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45" w:rsidRDefault="00262D45" w:rsidP="000D124B">
      <w:pPr>
        <w:tabs>
          <w:tab w:val="left" w:pos="3010"/>
        </w:tabs>
      </w:pPr>
    </w:p>
    <w:p w:rsidR="005F3513" w:rsidRPr="00860F5E" w:rsidRDefault="009E4422" w:rsidP="005F3513">
      <w:pPr>
        <w:ind w:right="84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Bestätigung Umstellung </w:t>
      </w:r>
    </w:p>
    <w:p w:rsidR="005F3513" w:rsidRDefault="005F3513" w:rsidP="005F3513">
      <w:pPr>
        <w:ind w:right="849"/>
        <w:jc w:val="center"/>
        <w:rPr>
          <w:rFonts w:ascii="Arial" w:hAnsi="Arial" w:cs="Arial"/>
          <w:b/>
          <w:sz w:val="32"/>
          <w:szCs w:val="32"/>
        </w:rPr>
      </w:pPr>
      <w:r w:rsidRPr="00860F5E">
        <w:rPr>
          <w:rFonts w:ascii="Arial" w:hAnsi="Arial" w:cs="Arial"/>
          <w:b/>
          <w:sz w:val="32"/>
          <w:szCs w:val="32"/>
        </w:rPr>
        <w:t>Versand Serien-Lieferabruf</w:t>
      </w:r>
      <w:r>
        <w:rPr>
          <w:rFonts w:ascii="Arial" w:hAnsi="Arial" w:cs="Arial"/>
          <w:b/>
          <w:sz w:val="32"/>
          <w:szCs w:val="32"/>
        </w:rPr>
        <w:t xml:space="preserve"> per Email</w:t>
      </w:r>
    </w:p>
    <w:p w:rsidR="005F3513" w:rsidRPr="00860F5E" w:rsidRDefault="005F3513" w:rsidP="005F3513">
      <w:pPr>
        <w:ind w:right="849"/>
        <w:jc w:val="center"/>
        <w:rPr>
          <w:rFonts w:ascii="Arial" w:hAnsi="Arial" w:cs="Arial"/>
          <w:b/>
          <w:sz w:val="20"/>
        </w:rPr>
      </w:pPr>
    </w:p>
    <w:p w:rsidR="005F3513" w:rsidRPr="00860F5E" w:rsidRDefault="005F3513" w:rsidP="005F3513">
      <w:pPr>
        <w:ind w:right="849"/>
        <w:jc w:val="center"/>
        <w:rPr>
          <w:rFonts w:ascii="Arial" w:hAnsi="Arial" w:cs="Arial"/>
          <w:b/>
          <w:sz w:val="20"/>
        </w:rPr>
      </w:pPr>
    </w:p>
    <w:p w:rsidR="005F3513" w:rsidRPr="00860F5E" w:rsidRDefault="005F3513" w:rsidP="005F3513">
      <w:pPr>
        <w:ind w:right="849"/>
        <w:jc w:val="center"/>
        <w:rPr>
          <w:rFonts w:ascii="Arial" w:hAnsi="Arial" w:cs="Arial"/>
          <w:b/>
          <w:sz w:val="20"/>
        </w:rPr>
      </w:pPr>
    </w:p>
    <w:p w:rsidR="005F3513" w:rsidRPr="00683D6F" w:rsidRDefault="00F81841" w:rsidP="005F3513">
      <w:pPr>
        <w:ind w:right="849"/>
        <w:jc w:val="center"/>
        <w:rPr>
          <w:rFonts w:ascii="Arial" w:hAnsi="Arial" w:cs="Arial"/>
          <w:b/>
          <w:bCs/>
          <w:noProof/>
          <w:sz w:val="20"/>
        </w:rPr>
      </w:pPr>
      <w:r w:rsidRPr="00114C04">
        <w:rPr>
          <w:rFonts w:ascii="Arial" w:hAnsi="Arial" w:cs="Arial"/>
          <w:b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114C04" w:rsidRPr="00114C04">
        <w:rPr>
          <w:rFonts w:ascii="Arial" w:hAnsi="Arial" w:cs="Arial"/>
          <w:b/>
          <w:bCs/>
          <w:sz w:val="20"/>
        </w:rPr>
        <w:instrText xml:space="preserve">FORMTEXT </w:instrText>
      </w:r>
      <w:r w:rsidRPr="00114C04">
        <w:rPr>
          <w:rFonts w:ascii="Arial" w:hAnsi="Arial" w:cs="Arial"/>
          <w:b/>
          <w:bCs/>
          <w:sz w:val="20"/>
        </w:rPr>
      </w:r>
      <w:r w:rsidRPr="00114C04">
        <w:rPr>
          <w:rFonts w:ascii="Arial" w:hAnsi="Arial" w:cs="Arial"/>
          <w:b/>
          <w:bCs/>
          <w:sz w:val="20"/>
        </w:rPr>
        <w:fldChar w:fldCharType="separate"/>
      </w:r>
      <w:r w:rsidR="00114C04" w:rsidRPr="00114C04">
        <w:rPr>
          <w:rFonts w:ascii="Arial" w:hAnsi="Arial" w:cs="Arial"/>
          <w:b/>
          <w:bCs/>
          <w:noProof/>
          <w:sz w:val="20"/>
        </w:rPr>
        <w:t>[Lieferantenname</w:t>
      </w:r>
    </w:p>
    <w:p w:rsidR="005F3513" w:rsidRPr="00683D6F" w:rsidRDefault="00114C04" w:rsidP="005F3513">
      <w:pPr>
        <w:ind w:right="849"/>
        <w:jc w:val="center"/>
        <w:rPr>
          <w:rFonts w:ascii="Arial" w:hAnsi="Arial" w:cs="Arial"/>
          <w:b/>
          <w:bCs/>
          <w:noProof/>
          <w:sz w:val="20"/>
        </w:rPr>
      </w:pPr>
      <w:r w:rsidRPr="00114C04">
        <w:rPr>
          <w:rFonts w:ascii="Arial" w:hAnsi="Arial" w:cs="Arial"/>
          <w:b/>
          <w:bCs/>
          <w:noProof/>
          <w:sz w:val="20"/>
        </w:rPr>
        <w:t>Anschrift]</w:t>
      </w:r>
    </w:p>
    <w:p w:rsidR="005F3513" w:rsidRPr="00683D6F" w:rsidRDefault="005F3513" w:rsidP="005F3513">
      <w:pPr>
        <w:ind w:right="849"/>
        <w:jc w:val="center"/>
        <w:rPr>
          <w:rFonts w:ascii="Arial" w:hAnsi="Arial" w:cs="Arial"/>
          <w:b/>
          <w:bCs/>
          <w:noProof/>
          <w:sz w:val="20"/>
        </w:rPr>
      </w:pPr>
    </w:p>
    <w:p w:rsidR="005F3513" w:rsidRPr="00860F5E" w:rsidRDefault="00F81841" w:rsidP="005F3513">
      <w:pPr>
        <w:ind w:right="849"/>
        <w:jc w:val="center"/>
        <w:rPr>
          <w:rFonts w:ascii="Arial" w:hAnsi="Arial" w:cs="Arial"/>
          <w:bCs/>
          <w:sz w:val="20"/>
        </w:rPr>
      </w:pPr>
      <w:r w:rsidRPr="00114C04">
        <w:rPr>
          <w:rFonts w:ascii="Arial" w:hAnsi="Arial" w:cs="Arial"/>
          <w:b/>
          <w:bCs/>
          <w:sz w:val="20"/>
        </w:rPr>
        <w:fldChar w:fldCharType="end"/>
      </w:r>
    </w:p>
    <w:p w:rsidR="005F3513" w:rsidRPr="00683D6F" w:rsidRDefault="00114C04" w:rsidP="005F3513">
      <w:pPr>
        <w:ind w:right="849"/>
        <w:jc w:val="center"/>
        <w:rPr>
          <w:rFonts w:ascii="Arial" w:hAnsi="Arial" w:cs="Arial"/>
          <w:sz w:val="20"/>
        </w:rPr>
      </w:pPr>
      <w:r w:rsidRPr="00114C04">
        <w:rPr>
          <w:rFonts w:ascii="Arial" w:hAnsi="Arial" w:cs="Arial"/>
          <w:sz w:val="20"/>
        </w:rPr>
        <w:t>-nachstehend „Lieferant“ genannt-</w:t>
      </w:r>
    </w:p>
    <w:p w:rsidR="00553A54" w:rsidRPr="00860F5E" w:rsidRDefault="00553A54" w:rsidP="0085661F">
      <w:pPr>
        <w:spacing w:line="280" w:lineRule="atLeast"/>
        <w:ind w:right="991"/>
        <w:rPr>
          <w:rFonts w:ascii="Arial" w:hAnsi="Arial" w:cs="Arial"/>
          <w:b/>
          <w:color w:val="808080"/>
          <w:sz w:val="20"/>
        </w:rPr>
      </w:pPr>
    </w:p>
    <w:p w:rsidR="005F3513" w:rsidRPr="00553A54" w:rsidRDefault="005F3513" w:rsidP="00B373C2">
      <w:pPr>
        <w:keepNext/>
        <w:jc w:val="both"/>
        <w:rPr>
          <w:rFonts w:ascii="Arial" w:hAnsi="Arial" w:cs="Arial"/>
          <w:sz w:val="20"/>
        </w:rPr>
      </w:pPr>
    </w:p>
    <w:p w:rsidR="00CC6E37" w:rsidRDefault="00CC6E37" w:rsidP="005F3513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bestellenden Gesellschaften </w:t>
      </w:r>
      <w:r w:rsidR="001C0E4E">
        <w:rPr>
          <w:rFonts w:ascii="Arial" w:hAnsi="Arial" w:cs="Arial"/>
          <w:sz w:val="20"/>
        </w:rPr>
        <w:t xml:space="preserve">der Dräxlmaier Group </w:t>
      </w:r>
      <w:r w:rsidR="006C7D68">
        <w:rPr>
          <w:rFonts w:ascii="Arial" w:hAnsi="Arial" w:cs="Arial"/>
          <w:sz w:val="20"/>
        </w:rPr>
        <w:t xml:space="preserve">(nachstehend "Besteller" genannt") </w:t>
      </w:r>
      <w:r>
        <w:rPr>
          <w:rFonts w:ascii="Arial" w:hAnsi="Arial" w:cs="Arial"/>
          <w:sz w:val="20"/>
        </w:rPr>
        <w:t xml:space="preserve">versenden </w:t>
      </w:r>
      <w:r w:rsidR="005F3513" w:rsidRPr="00860F5E">
        <w:rPr>
          <w:rFonts w:ascii="Arial" w:hAnsi="Arial" w:cs="Arial"/>
          <w:sz w:val="20"/>
        </w:rPr>
        <w:t xml:space="preserve">Lieferabrufe für Produkte, welche für laufende Serienprojekte benötigt werden ("Serien-Lieferabruf"), an ihre </w:t>
      </w:r>
      <w:r>
        <w:rPr>
          <w:rFonts w:ascii="Arial" w:hAnsi="Arial" w:cs="Arial"/>
          <w:sz w:val="20"/>
        </w:rPr>
        <w:t xml:space="preserve">Lieferanten derzeit </w:t>
      </w:r>
      <w:r w:rsidR="005F3513">
        <w:rPr>
          <w:rFonts w:ascii="Arial" w:hAnsi="Arial" w:cs="Arial"/>
          <w:sz w:val="20"/>
        </w:rPr>
        <w:t xml:space="preserve">grundsätzlich </w:t>
      </w:r>
      <w:r w:rsidR="005F3513" w:rsidRPr="00860F5E">
        <w:rPr>
          <w:rFonts w:ascii="Arial" w:hAnsi="Arial" w:cs="Arial"/>
          <w:sz w:val="20"/>
        </w:rPr>
        <w:t>per DFÜ/EDI</w:t>
      </w:r>
      <w:r w:rsidR="00DD725F">
        <w:rPr>
          <w:rFonts w:ascii="Arial" w:hAnsi="Arial" w:cs="Arial"/>
          <w:sz w:val="20"/>
        </w:rPr>
        <w:t xml:space="preserve"> und/ oder </w:t>
      </w:r>
      <w:r>
        <w:rPr>
          <w:rFonts w:ascii="Arial" w:hAnsi="Arial" w:cs="Arial"/>
          <w:sz w:val="20"/>
        </w:rPr>
        <w:t xml:space="preserve">per Fax. Zukünftig werden Serien-Lieferabrufe durch </w:t>
      </w:r>
      <w:r w:rsidR="006C7D68">
        <w:rPr>
          <w:rFonts w:ascii="Arial" w:hAnsi="Arial" w:cs="Arial"/>
          <w:sz w:val="20"/>
        </w:rPr>
        <w:t>d</w:t>
      </w:r>
      <w:r w:rsidR="00962A6B">
        <w:rPr>
          <w:rFonts w:ascii="Arial" w:hAnsi="Arial" w:cs="Arial"/>
          <w:sz w:val="20"/>
        </w:rPr>
        <w:t>en Beste</w:t>
      </w:r>
      <w:r w:rsidR="006C7D68">
        <w:rPr>
          <w:rFonts w:ascii="Arial" w:hAnsi="Arial" w:cs="Arial"/>
          <w:sz w:val="20"/>
        </w:rPr>
        <w:t xml:space="preserve">ller </w:t>
      </w:r>
      <w:r>
        <w:rPr>
          <w:rFonts w:ascii="Arial" w:hAnsi="Arial" w:cs="Arial"/>
          <w:sz w:val="20"/>
        </w:rPr>
        <w:t xml:space="preserve">an den Lieferanten </w:t>
      </w:r>
      <w:r w:rsidR="001C0E4E">
        <w:rPr>
          <w:rFonts w:ascii="Arial" w:hAnsi="Arial" w:cs="Arial"/>
          <w:sz w:val="20"/>
        </w:rPr>
        <w:t>nur noch</w:t>
      </w:r>
      <w:r>
        <w:rPr>
          <w:rFonts w:ascii="Arial" w:hAnsi="Arial" w:cs="Arial"/>
          <w:sz w:val="20"/>
        </w:rPr>
        <w:t xml:space="preserve"> ausschließlich per </w:t>
      </w:r>
      <w:r w:rsidR="001C0E4E">
        <w:rPr>
          <w:rFonts w:ascii="Arial" w:hAnsi="Arial" w:cs="Arial"/>
          <w:sz w:val="20"/>
        </w:rPr>
        <w:t>E-Mail und/oder DFÜ/EDI getätigt</w:t>
      </w:r>
      <w:r>
        <w:rPr>
          <w:rFonts w:ascii="Arial" w:hAnsi="Arial" w:cs="Arial"/>
          <w:sz w:val="20"/>
        </w:rPr>
        <w:t>.</w:t>
      </w:r>
    </w:p>
    <w:p w:rsidR="001C0E4E" w:rsidRDefault="001C0E4E" w:rsidP="005F3513">
      <w:pPr>
        <w:spacing w:line="280" w:lineRule="atLeast"/>
        <w:jc w:val="both"/>
        <w:rPr>
          <w:rFonts w:ascii="Arial" w:hAnsi="Arial" w:cs="Arial"/>
          <w:sz w:val="20"/>
        </w:rPr>
      </w:pPr>
    </w:p>
    <w:p w:rsidR="001C0E4E" w:rsidRDefault="001C0E4E" w:rsidP="005F3513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den bestellenden Gesellschaften der Dräxlmaier Group handelt es sich derzeit um folgende Gesellschaften: </w:t>
      </w:r>
    </w:p>
    <w:p w:rsidR="006A2BA7" w:rsidRPr="009B6049" w:rsidRDefault="006A2BA7" w:rsidP="006A2BA7">
      <w:pPr>
        <w:spacing w:line="280" w:lineRule="atLeast"/>
        <w:jc w:val="both"/>
        <w:rPr>
          <w:rFonts w:ascii="Arial" w:hAnsi="Arial"/>
          <w:sz w:val="20"/>
        </w:rPr>
      </w:pPr>
    </w:p>
    <w:p w:rsidR="006A2BA7" w:rsidRPr="0085661F" w:rsidRDefault="006A2BA7" w:rsidP="006A2BA7">
      <w:pPr>
        <w:pStyle w:val="Listenabsatz"/>
        <w:numPr>
          <w:ilvl w:val="0"/>
          <w:numId w:val="35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 w:rsidRPr="0085661F">
        <w:rPr>
          <w:rFonts w:ascii="Arial" w:hAnsi="Arial"/>
          <w:sz w:val="18"/>
          <w:szCs w:val="18"/>
        </w:rPr>
        <w:t>Eldra Kunststofftechnik GmbH, Landshuter Straße 100, 84137 Vilsbiburg, Germany</w:t>
      </w:r>
    </w:p>
    <w:p w:rsidR="006A2BA7" w:rsidRPr="0085661F" w:rsidRDefault="006A2BA7" w:rsidP="006A2BA7">
      <w:pPr>
        <w:pStyle w:val="Listenabsatz"/>
        <w:numPr>
          <w:ilvl w:val="0"/>
          <w:numId w:val="35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 w:rsidRPr="0085661F">
        <w:rPr>
          <w:rFonts w:ascii="Arial" w:hAnsi="Arial"/>
          <w:sz w:val="18"/>
          <w:szCs w:val="18"/>
        </w:rPr>
        <w:t>DST Dräxlmaier Systemtechnik GmbH, Landshuter Straße 100, 84137 Vilsbiburg, Germany</w:t>
      </w:r>
    </w:p>
    <w:p w:rsidR="006A2BA7" w:rsidRPr="0085661F" w:rsidRDefault="006A2BA7" w:rsidP="006A2BA7">
      <w:pPr>
        <w:pStyle w:val="Listenabsatz"/>
        <w:numPr>
          <w:ilvl w:val="0"/>
          <w:numId w:val="35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 w:rsidRPr="0085661F">
        <w:rPr>
          <w:rFonts w:ascii="Arial" w:hAnsi="Arial"/>
          <w:sz w:val="18"/>
          <w:szCs w:val="18"/>
        </w:rPr>
        <w:t>DFL Dräxlmaier Fahrzeug Logistik GmbH, Landshuter Straße 100, 84137 Vilsbiburg, Germany</w:t>
      </w:r>
    </w:p>
    <w:p w:rsidR="006A2BA7" w:rsidRPr="0085661F" w:rsidRDefault="006A2BA7" w:rsidP="006A2BA7">
      <w:pPr>
        <w:pStyle w:val="Listenabsatz"/>
        <w:numPr>
          <w:ilvl w:val="0"/>
          <w:numId w:val="35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 w:rsidRPr="0085661F">
        <w:rPr>
          <w:rFonts w:ascii="Arial" w:hAnsi="Arial"/>
          <w:sz w:val="18"/>
          <w:szCs w:val="18"/>
        </w:rPr>
        <w:t>DIS Dräxlmaier Industrial Solutions GmbH, Landshuter Straße 100, 84137 Vilsbiburg, Germany</w:t>
      </w:r>
    </w:p>
    <w:p w:rsidR="006A2BA7" w:rsidRPr="0085661F" w:rsidRDefault="006A2BA7" w:rsidP="006A2BA7">
      <w:pPr>
        <w:pStyle w:val="Listenabsatz"/>
        <w:numPr>
          <w:ilvl w:val="0"/>
          <w:numId w:val="35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 w:rsidRPr="0085661F">
        <w:rPr>
          <w:rFonts w:ascii="Arial" w:hAnsi="Arial"/>
          <w:sz w:val="18"/>
          <w:szCs w:val="18"/>
        </w:rPr>
        <w:t>EKB Elektro- und Kunststofftechnik Ges.m.b.H., Industriezeile 1-3, 5280 Braunau am Inn, Austria</w:t>
      </w:r>
    </w:p>
    <w:p w:rsidR="008978D4" w:rsidRPr="0085661F" w:rsidRDefault="00F400A9" w:rsidP="008978D4">
      <w:pPr>
        <w:pStyle w:val="Listenabsatz"/>
        <w:numPr>
          <w:ilvl w:val="0"/>
          <w:numId w:val="35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 w:rsidRPr="0085661F">
        <w:rPr>
          <w:rFonts w:ascii="Arial" w:hAnsi="Arial"/>
          <w:sz w:val="18"/>
          <w:szCs w:val="18"/>
        </w:rPr>
        <w:t>dConn GmbH, Landshuter Straße 100, 84137 Vilsbiburg, Germany</w:t>
      </w:r>
    </w:p>
    <w:p w:rsidR="008978D4" w:rsidRPr="0085661F" w:rsidRDefault="008978D4" w:rsidP="008978D4">
      <w:pPr>
        <w:pStyle w:val="Listenabsatz"/>
        <w:numPr>
          <w:ilvl w:val="0"/>
          <w:numId w:val="35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  <w:lang w:val="en-US"/>
        </w:rPr>
      </w:pPr>
      <w:r w:rsidRPr="0085661F">
        <w:rPr>
          <w:rFonts w:ascii="Arial" w:hAnsi="Arial"/>
          <w:sz w:val="18"/>
          <w:szCs w:val="18"/>
          <w:lang w:val="en-US"/>
        </w:rPr>
        <w:t>D&amp;B Interiors (Proprietary) Limited, Darling Str. 18-20, 6056 Port Elizabeth, South Africa</w:t>
      </w:r>
    </w:p>
    <w:p w:rsidR="008978D4" w:rsidRPr="0085661F" w:rsidRDefault="008978D4" w:rsidP="008978D4">
      <w:pPr>
        <w:pStyle w:val="Listenabsatz"/>
        <w:numPr>
          <w:ilvl w:val="0"/>
          <w:numId w:val="35"/>
        </w:numPr>
        <w:overflowPunct/>
        <w:spacing w:line="280" w:lineRule="atLeast"/>
        <w:jc w:val="both"/>
        <w:textAlignment w:val="auto"/>
        <w:rPr>
          <w:rFonts w:ascii="Helvetica" w:hAnsi="Helvetica" w:cs="Helvetica"/>
          <w:sz w:val="18"/>
          <w:szCs w:val="18"/>
          <w:lang w:val="en-US"/>
        </w:rPr>
      </w:pPr>
      <w:r w:rsidRPr="0085661F">
        <w:rPr>
          <w:rFonts w:ascii="Arial" w:hAnsi="Arial"/>
          <w:sz w:val="18"/>
          <w:szCs w:val="18"/>
          <w:lang w:val="en-US"/>
        </w:rPr>
        <w:t>DAA Draexlmaier Automotive of America LLC, East Main Street 1751, 29334 Duncan, United States of America</w:t>
      </w:r>
    </w:p>
    <w:p w:rsidR="008978D4" w:rsidRPr="0085661F" w:rsidRDefault="008978D4" w:rsidP="008978D4">
      <w:pPr>
        <w:pStyle w:val="Listenabsatz"/>
        <w:numPr>
          <w:ilvl w:val="0"/>
          <w:numId w:val="35"/>
        </w:numPr>
        <w:overflowPunct/>
        <w:spacing w:line="280" w:lineRule="atLeast"/>
        <w:jc w:val="both"/>
        <w:textAlignment w:val="auto"/>
        <w:rPr>
          <w:rFonts w:ascii="Arial" w:hAnsi="Arial"/>
          <w:sz w:val="18"/>
          <w:szCs w:val="18"/>
          <w:lang w:val="en-US"/>
        </w:rPr>
      </w:pPr>
      <w:r w:rsidRPr="0085661F">
        <w:rPr>
          <w:rFonts w:ascii="Arial" w:hAnsi="Arial"/>
          <w:sz w:val="18"/>
          <w:szCs w:val="18"/>
          <w:lang w:val="en-US"/>
        </w:rPr>
        <w:t>Draexlmaier (Shenyang) Automotive Components Co., Ltd., No. 6 WenGuan Street</w:t>
      </w:r>
      <w:r w:rsidR="0085661F" w:rsidRPr="0085661F">
        <w:rPr>
          <w:rFonts w:ascii="Arial" w:hAnsi="Arial"/>
          <w:sz w:val="18"/>
          <w:szCs w:val="18"/>
          <w:lang w:val="en-US"/>
        </w:rPr>
        <w:t xml:space="preserve"> </w:t>
      </w:r>
      <w:r w:rsidRPr="0085661F">
        <w:rPr>
          <w:rFonts w:ascii="Arial" w:hAnsi="Arial"/>
          <w:sz w:val="18"/>
          <w:szCs w:val="18"/>
          <w:lang w:val="en-US"/>
        </w:rPr>
        <w:t>DaDong District</w:t>
      </w:r>
    </w:p>
    <w:p w:rsidR="008978D4" w:rsidRPr="0085661F" w:rsidRDefault="008978D4" w:rsidP="0085661F">
      <w:pPr>
        <w:pStyle w:val="Listenabsatz"/>
        <w:overflowPunct/>
        <w:spacing w:line="280" w:lineRule="atLeast"/>
        <w:jc w:val="both"/>
        <w:textAlignment w:val="auto"/>
        <w:rPr>
          <w:rFonts w:ascii="Arial" w:hAnsi="Arial"/>
          <w:sz w:val="18"/>
          <w:szCs w:val="18"/>
          <w:lang w:val="en-US"/>
        </w:rPr>
      </w:pPr>
      <w:r w:rsidRPr="0085661F">
        <w:rPr>
          <w:rFonts w:ascii="Arial" w:hAnsi="Arial"/>
          <w:sz w:val="18"/>
          <w:szCs w:val="18"/>
          <w:lang w:val="en-US"/>
        </w:rPr>
        <w:t>110045 Shenyang</w:t>
      </w:r>
      <w:r w:rsidR="0085661F" w:rsidRPr="0085661F">
        <w:rPr>
          <w:rFonts w:ascii="Arial" w:hAnsi="Arial"/>
          <w:sz w:val="18"/>
          <w:szCs w:val="18"/>
          <w:lang w:val="en-US"/>
        </w:rPr>
        <w:t>, China</w:t>
      </w:r>
    </w:p>
    <w:p w:rsidR="008978D4" w:rsidRPr="0085661F" w:rsidRDefault="008978D4" w:rsidP="008978D4">
      <w:pPr>
        <w:pStyle w:val="Listenabsatz"/>
        <w:numPr>
          <w:ilvl w:val="0"/>
          <w:numId w:val="35"/>
        </w:numPr>
        <w:overflowPunct/>
        <w:spacing w:line="280" w:lineRule="atLeast"/>
        <w:jc w:val="both"/>
        <w:textAlignment w:val="auto"/>
        <w:rPr>
          <w:rFonts w:ascii="Arial" w:hAnsi="Arial"/>
          <w:sz w:val="18"/>
          <w:szCs w:val="18"/>
          <w:lang w:val="en-US"/>
        </w:rPr>
      </w:pPr>
      <w:r w:rsidRPr="0085661F">
        <w:rPr>
          <w:rFonts w:ascii="Arial" w:hAnsi="Arial"/>
          <w:sz w:val="18"/>
          <w:szCs w:val="18"/>
          <w:lang w:val="en-US"/>
        </w:rPr>
        <w:t>DMI Draexlmaier Manufacturing India Private Limited, GAT No.: 307/309/312-Nanekarwadi Chakan, Taluka: Khed, Pune – 410501, India</w:t>
      </w:r>
    </w:p>
    <w:p w:rsidR="008978D4" w:rsidRPr="008978D4" w:rsidRDefault="008978D4" w:rsidP="005F3513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1C0E4E" w:rsidRDefault="001C0E4E" w:rsidP="005F3513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 Aufzählung kann jederzeit beliebig geändert und/oder ergänzt werden.</w:t>
      </w:r>
    </w:p>
    <w:p w:rsidR="00CC6E37" w:rsidRDefault="00CC6E37" w:rsidP="005F3513">
      <w:pPr>
        <w:spacing w:line="280" w:lineRule="atLeast"/>
        <w:jc w:val="both"/>
        <w:rPr>
          <w:rFonts w:ascii="Arial" w:hAnsi="Arial" w:cs="Arial"/>
          <w:sz w:val="20"/>
        </w:rPr>
      </w:pPr>
    </w:p>
    <w:p w:rsidR="005F3513" w:rsidRPr="00860F5E" w:rsidRDefault="00CC6E37" w:rsidP="005F3513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erklärt sich der Lieferant mit dem </w:t>
      </w:r>
      <w:r w:rsidR="00664BF2">
        <w:rPr>
          <w:rFonts w:ascii="Arial" w:hAnsi="Arial" w:cs="Arial"/>
          <w:sz w:val="20"/>
        </w:rPr>
        <w:t>Erhalt</w:t>
      </w:r>
      <w:r>
        <w:rPr>
          <w:rFonts w:ascii="Arial" w:hAnsi="Arial" w:cs="Arial"/>
          <w:sz w:val="20"/>
        </w:rPr>
        <w:t xml:space="preserve"> der Serienlieferabrufe per E-Mail ausdrücklich einverstanden und gibt die hierfür benötigten Daten, unter Bestätigung ihrer Richtigkeit, bekannt wie folgt: </w:t>
      </w:r>
    </w:p>
    <w:p w:rsidR="005F3513" w:rsidRPr="009933C4" w:rsidRDefault="005F3513" w:rsidP="00B373C2">
      <w:pPr>
        <w:keepNext/>
        <w:jc w:val="both"/>
        <w:rPr>
          <w:rFonts w:ascii="Arial" w:hAnsi="Arial" w:cs="Arial"/>
          <w:sz w:val="20"/>
        </w:rPr>
      </w:pPr>
    </w:p>
    <w:p w:rsidR="00CC6E37" w:rsidRDefault="00CC6E37">
      <w:pPr>
        <w:spacing w:line="280" w:lineRule="atLeast"/>
        <w:jc w:val="both"/>
        <w:rPr>
          <w:rFonts w:ascii="Arial" w:hAnsi="Arial" w:cs="Arial"/>
          <w:sz w:val="20"/>
        </w:rPr>
      </w:pPr>
    </w:p>
    <w:p w:rsidR="005F3513" w:rsidRPr="00860F5E" w:rsidRDefault="005F3513" w:rsidP="005F3513">
      <w:pPr>
        <w:pStyle w:val="berschrift1"/>
        <w:tabs>
          <w:tab w:val="num" w:pos="680"/>
        </w:tabs>
        <w:spacing w:before="0" w:after="0" w:line="280" w:lineRule="atLeast"/>
        <w:ind w:left="432" w:hanging="432"/>
        <w:rPr>
          <w:rFonts w:ascii="Arial" w:hAnsi="Arial"/>
          <w:sz w:val="20"/>
          <w:szCs w:val="20"/>
        </w:rPr>
      </w:pPr>
      <w:r w:rsidRPr="00860F5E">
        <w:rPr>
          <w:rFonts w:ascii="Arial" w:hAnsi="Arial"/>
          <w:sz w:val="20"/>
          <w:szCs w:val="20"/>
        </w:rPr>
        <w:t>1.</w:t>
      </w:r>
      <w:r w:rsidRPr="00860F5E">
        <w:rPr>
          <w:rFonts w:ascii="Arial" w:hAnsi="Arial"/>
          <w:sz w:val="20"/>
          <w:szCs w:val="20"/>
        </w:rPr>
        <w:tab/>
        <w:t>Rahmendaten</w:t>
      </w:r>
    </w:p>
    <w:p w:rsidR="005F3513" w:rsidRPr="00860F5E" w:rsidRDefault="005F3513" w:rsidP="00B373C2">
      <w:pPr>
        <w:keepNext/>
        <w:jc w:val="both"/>
        <w:rPr>
          <w:rFonts w:ascii="Arial" w:hAnsi="Arial" w:cs="Arial"/>
          <w:sz w:val="20"/>
        </w:rPr>
      </w:pP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bCs/>
          <w:sz w:val="20"/>
        </w:rPr>
      </w:pPr>
      <w:r w:rsidRPr="00860F5E">
        <w:rPr>
          <w:rFonts w:ascii="Arial" w:hAnsi="Arial" w:cs="Arial"/>
          <w:sz w:val="20"/>
        </w:rPr>
        <w:t>Lieferanten</w:t>
      </w:r>
      <w:r w:rsidR="00962A6B">
        <w:rPr>
          <w:rFonts w:ascii="Arial" w:hAnsi="Arial" w:cs="Arial"/>
          <w:sz w:val="20"/>
        </w:rPr>
        <w:t>-/Kreditorennummer</w:t>
      </w:r>
      <w:r w:rsidRPr="00860F5E">
        <w:rPr>
          <w:rFonts w:ascii="Arial" w:hAnsi="Arial" w:cs="Arial"/>
          <w:sz w:val="20"/>
        </w:rPr>
        <w:t>:</w:t>
      </w:r>
      <w:r w:rsidRPr="00860F5E">
        <w:rPr>
          <w:rFonts w:ascii="Arial" w:hAnsi="Arial" w:cs="Arial"/>
          <w:sz w:val="20"/>
        </w:rPr>
        <w:tab/>
      </w:r>
      <w:r w:rsidR="00F81841" w:rsidRPr="00860F5E">
        <w:rPr>
          <w:rFonts w:ascii="Arial" w:hAnsi="Arial" w:cs="Arial"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860F5E">
        <w:rPr>
          <w:rFonts w:ascii="Arial" w:hAnsi="Arial" w:cs="Arial"/>
          <w:bCs/>
          <w:sz w:val="20"/>
        </w:rPr>
        <w:instrText xml:space="preserve">FORMTEXT </w:instrText>
      </w:r>
      <w:r w:rsidR="00F81841" w:rsidRPr="00860F5E">
        <w:rPr>
          <w:rFonts w:ascii="Arial" w:hAnsi="Arial" w:cs="Arial"/>
          <w:bCs/>
          <w:sz w:val="20"/>
        </w:rPr>
      </w:r>
      <w:r w:rsidR="00F81841" w:rsidRPr="00860F5E">
        <w:rPr>
          <w:rFonts w:ascii="Arial" w:hAnsi="Arial" w:cs="Arial"/>
          <w:bCs/>
          <w:sz w:val="20"/>
        </w:rPr>
        <w:fldChar w:fldCharType="separate"/>
      </w:r>
      <w:r w:rsidRPr="00860F5E">
        <w:rPr>
          <w:rFonts w:ascii="Arial" w:hAnsi="Arial" w:cs="Arial"/>
          <w:bCs/>
          <w:noProof/>
          <w:sz w:val="20"/>
        </w:rPr>
        <w:t>[Lieferantennummer]</w:t>
      </w:r>
      <w:r w:rsidR="00F81841" w:rsidRPr="00860F5E">
        <w:rPr>
          <w:rFonts w:ascii="Arial" w:hAnsi="Arial" w:cs="Arial"/>
          <w:bCs/>
          <w:sz w:val="20"/>
        </w:rPr>
        <w:fldChar w:fldCharType="end"/>
      </w: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bCs/>
          <w:sz w:val="20"/>
        </w:rPr>
      </w:pP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bCs/>
          <w:sz w:val="20"/>
        </w:rPr>
      </w:pPr>
      <w:r w:rsidRPr="00860F5E">
        <w:rPr>
          <w:rFonts w:ascii="Arial" w:hAnsi="Arial" w:cs="Arial"/>
          <w:sz w:val="20"/>
        </w:rPr>
        <w:t>Ansprechpartner des Lieferanten:</w:t>
      </w:r>
      <w:r w:rsidRPr="00860F5E">
        <w:rPr>
          <w:rFonts w:ascii="Arial" w:hAnsi="Arial" w:cs="Arial"/>
          <w:sz w:val="20"/>
        </w:rPr>
        <w:tab/>
      </w:r>
      <w:r w:rsidR="00F81841" w:rsidRPr="00860F5E">
        <w:rPr>
          <w:rFonts w:ascii="Arial" w:hAnsi="Arial" w:cs="Arial"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860F5E">
        <w:rPr>
          <w:rFonts w:ascii="Arial" w:hAnsi="Arial" w:cs="Arial"/>
          <w:bCs/>
          <w:sz w:val="20"/>
        </w:rPr>
        <w:instrText xml:space="preserve">FORMTEXT </w:instrText>
      </w:r>
      <w:r w:rsidR="00F81841" w:rsidRPr="00860F5E">
        <w:rPr>
          <w:rFonts w:ascii="Arial" w:hAnsi="Arial" w:cs="Arial"/>
          <w:bCs/>
          <w:sz w:val="20"/>
        </w:rPr>
      </w:r>
      <w:r w:rsidR="00F81841" w:rsidRPr="00860F5E">
        <w:rPr>
          <w:rFonts w:ascii="Arial" w:hAnsi="Arial" w:cs="Arial"/>
          <w:bCs/>
          <w:sz w:val="20"/>
        </w:rPr>
        <w:fldChar w:fldCharType="separate"/>
      </w:r>
      <w:r w:rsidRPr="00860F5E">
        <w:rPr>
          <w:rFonts w:ascii="Arial" w:hAnsi="Arial" w:cs="Arial"/>
          <w:bCs/>
          <w:noProof/>
          <w:sz w:val="20"/>
        </w:rPr>
        <w:t>[vollständiger Name und Telefonnummer]</w:t>
      </w:r>
      <w:r w:rsidR="00F81841" w:rsidRPr="00860F5E">
        <w:rPr>
          <w:rFonts w:ascii="Arial" w:hAnsi="Arial" w:cs="Arial"/>
          <w:bCs/>
          <w:sz w:val="20"/>
        </w:rPr>
        <w:fldChar w:fldCharType="end"/>
      </w: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sz w:val="20"/>
        </w:rPr>
      </w:pP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sz w:val="20"/>
        </w:rPr>
      </w:pPr>
      <w:r w:rsidRPr="00860F5E">
        <w:rPr>
          <w:rFonts w:ascii="Arial" w:hAnsi="Arial" w:cs="Arial"/>
          <w:sz w:val="20"/>
        </w:rPr>
        <w:t>Versan</w:t>
      </w:r>
      <w:r>
        <w:rPr>
          <w:rFonts w:ascii="Arial" w:hAnsi="Arial" w:cs="Arial"/>
          <w:sz w:val="20"/>
        </w:rPr>
        <w:t>d-Frequenz</w:t>
      </w:r>
      <w:r w:rsidRPr="00860F5E">
        <w:rPr>
          <w:rFonts w:ascii="Arial" w:hAnsi="Arial" w:cs="Arial"/>
          <w:sz w:val="20"/>
        </w:rPr>
        <w:t>:</w:t>
      </w:r>
      <w:r w:rsidRPr="00860F5E">
        <w:rPr>
          <w:rFonts w:ascii="Arial" w:hAnsi="Arial" w:cs="Arial"/>
          <w:sz w:val="20"/>
        </w:rPr>
        <w:tab/>
      </w:r>
      <w:r w:rsidRPr="00860F5E">
        <w:rPr>
          <w:rFonts w:ascii="Arial" w:hAnsi="Arial" w:cs="Arial"/>
          <w:sz w:val="20"/>
        </w:rPr>
        <w:tab/>
      </w:r>
      <w:r w:rsidRPr="00860F5E">
        <w:rPr>
          <w:rFonts w:ascii="Arial" w:hAnsi="Arial" w:cs="Arial"/>
          <w:sz w:val="20"/>
        </w:rPr>
        <w:tab/>
        <w:t>i.d.R. 1x wöchentlich, bei Änderungen mehrmals pro Woche</w:t>
      </w:r>
    </w:p>
    <w:p w:rsidR="005F3513" w:rsidRDefault="005F3513" w:rsidP="00B373C2">
      <w:pPr>
        <w:keepNext/>
        <w:jc w:val="both"/>
        <w:rPr>
          <w:rFonts w:ascii="Arial" w:hAnsi="Arial" w:cs="Arial"/>
          <w:sz w:val="20"/>
        </w:rPr>
      </w:pPr>
    </w:p>
    <w:p w:rsidR="00D23FB7" w:rsidRDefault="00D23FB7" w:rsidP="00B373C2">
      <w:pPr>
        <w:keepNext/>
        <w:jc w:val="both"/>
        <w:rPr>
          <w:rFonts w:ascii="Arial" w:hAnsi="Arial" w:cs="Arial"/>
          <w:sz w:val="20"/>
        </w:rPr>
      </w:pPr>
    </w:p>
    <w:p w:rsidR="00D23FB7" w:rsidRPr="00860F5E" w:rsidRDefault="00D23FB7" w:rsidP="00B373C2">
      <w:pPr>
        <w:keepNext/>
        <w:jc w:val="both"/>
        <w:rPr>
          <w:rFonts w:ascii="Arial" w:hAnsi="Arial" w:cs="Arial"/>
          <w:sz w:val="20"/>
        </w:rPr>
      </w:pP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Lieferanten</w:t>
      </w:r>
      <w:r w:rsidRPr="00860F5E">
        <w:rPr>
          <w:rFonts w:ascii="Arial" w:hAnsi="Arial" w:cs="Arial"/>
          <w:sz w:val="20"/>
        </w:rPr>
        <w:t xml:space="preserve"> </w:t>
      </w:r>
      <w:r w:rsidRPr="00860F5E">
        <w:rPr>
          <w:rFonts w:ascii="Arial" w:hAnsi="Arial" w:cs="Arial"/>
          <w:sz w:val="20"/>
        </w:rPr>
        <w:tab/>
      </w:r>
      <w:r w:rsidRPr="00860F5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81841" w:rsidRPr="00860F5E">
        <w:rPr>
          <w:rFonts w:ascii="Arial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F5E">
        <w:rPr>
          <w:rFonts w:ascii="Arial" w:hAnsi="Arial" w:cs="Arial"/>
          <w:b/>
          <w:sz w:val="20"/>
        </w:rPr>
        <w:instrText xml:space="preserve"> FORMCHECKBOX </w:instrText>
      </w:r>
      <w:r w:rsidR="00F81841">
        <w:rPr>
          <w:rFonts w:ascii="Arial" w:hAnsi="Arial" w:cs="Arial"/>
          <w:b/>
          <w:sz w:val="20"/>
        </w:rPr>
      </w:r>
      <w:r w:rsidR="00F81841">
        <w:rPr>
          <w:rFonts w:ascii="Arial" w:hAnsi="Arial" w:cs="Arial"/>
          <w:b/>
          <w:sz w:val="20"/>
        </w:rPr>
        <w:fldChar w:fldCharType="separate"/>
      </w:r>
      <w:r w:rsidR="00F81841" w:rsidRPr="00860F5E">
        <w:rPr>
          <w:rFonts w:ascii="Arial" w:hAnsi="Arial" w:cs="Arial"/>
          <w:b/>
          <w:sz w:val="20"/>
        </w:rPr>
        <w:fldChar w:fldCharType="end"/>
      </w:r>
      <w:r w:rsidRPr="00860F5E">
        <w:rPr>
          <w:rFonts w:ascii="Arial" w:hAnsi="Arial" w:cs="Arial"/>
          <w:b/>
          <w:sz w:val="20"/>
        </w:rPr>
        <w:t xml:space="preserve"> </w:t>
      </w:r>
      <w:r w:rsidRPr="00860F5E">
        <w:rPr>
          <w:rFonts w:ascii="Arial" w:hAnsi="Arial" w:cs="Arial"/>
          <w:sz w:val="20"/>
        </w:rPr>
        <w:t xml:space="preserve">nur PDF </w:t>
      </w:r>
      <w:r>
        <w:rPr>
          <w:rFonts w:ascii="Arial" w:hAnsi="Arial" w:cs="Arial"/>
          <w:sz w:val="20"/>
        </w:rPr>
        <w:t>per</w:t>
      </w:r>
      <w:r w:rsidRPr="00860F5E">
        <w:rPr>
          <w:rFonts w:ascii="Arial" w:hAnsi="Arial" w:cs="Arial"/>
          <w:sz w:val="20"/>
        </w:rPr>
        <w:t xml:space="preserve"> E-Mail </w:t>
      </w: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Pr="00527D85">
        <w:rPr>
          <w:rFonts w:ascii="Arial" w:hAnsi="Arial" w:cs="Arial"/>
          <w:sz w:val="20"/>
        </w:rPr>
        <w:t>ewünschte Dateiformate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81841" w:rsidRPr="00860F5E">
        <w:rPr>
          <w:rFonts w:ascii="Arial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F5E">
        <w:rPr>
          <w:rFonts w:ascii="Arial" w:hAnsi="Arial" w:cs="Arial"/>
          <w:b/>
          <w:sz w:val="20"/>
        </w:rPr>
        <w:instrText xml:space="preserve"> FORMCHECKBOX </w:instrText>
      </w:r>
      <w:r w:rsidR="00F81841">
        <w:rPr>
          <w:rFonts w:ascii="Arial" w:hAnsi="Arial" w:cs="Arial"/>
          <w:b/>
          <w:sz w:val="20"/>
        </w:rPr>
      </w:r>
      <w:r w:rsidR="00F81841">
        <w:rPr>
          <w:rFonts w:ascii="Arial" w:hAnsi="Arial" w:cs="Arial"/>
          <w:b/>
          <w:sz w:val="20"/>
        </w:rPr>
        <w:fldChar w:fldCharType="separate"/>
      </w:r>
      <w:r w:rsidR="00F81841" w:rsidRPr="00860F5E">
        <w:rPr>
          <w:rFonts w:ascii="Arial" w:hAnsi="Arial" w:cs="Arial"/>
          <w:b/>
          <w:sz w:val="20"/>
        </w:rPr>
        <w:fldChar w:fldCharType="end"/>
      </w:r>
      <w:r w:rsidRPr="00860F5E">
        <w:rPr>
          <w:rFonts w:ascii="Arial" w:hAnsi="Arial" w:cs="Arial"/>
          <w:sz w:val="20"/>
        </w:rPr>
        <w:t xml:space="preserve"> PDF und XML per E-Mail</w:t>
      </w:r>
    </w:p>
    <w:p w:rsidR="005F3513" w:rsidRPr="00860F5E" w:rsidRDefault="005F3513" w:rsidP="005F3513">
      <w:pPr>
        <w:spacing w:line="280" w:lineRule="atLeast"/>
        <w:ind w:left="2832" w:firstLine="708"/>
        <w:jc w:val="both"/>
        <w:rPr>
          <w:rFonts w:ascii="Arial" w:hAnsi="Arial" w:cs="Arial"/>
          <w:sz w:val="20"/>
        </w:rPr>
      </w:pP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sz w:val="20"/>
        </w:rPr>
      </w:pPr>
      <w:r w:rsidRPr="00860F5E">
        <w:rPr>
          <w:rFonts w:ascii="Arial" w:hAnsi="Arial" w:cs="Arial"/>
          <w:sz w:val="20"/>
        </w:rPr>
        <w:t>Lieferabruf-Sprache:</w:t>
      </w:r>
      <w:r w:rsidRPr="00860F5E">
        <w:rPr>
          <w:rFonts w:ascii="Arial" w:hAnsi="Arial" w:cs="Arial"/>
          <w:sz w:val="20"/>
        </w:rPr>
        <w:tab/>
      </w:r>
      <w:r w:rsidRPr="00860F5E">
        <w:rPr>
          <w:rFonts w:ascii="Arial" w:hAnsi="Arial" w:cs="Arial"/>
          <w:sz w:val="20"/>
        </w:rPr>
        <w:tab/>
      </w:r>
      <w:r w:rsidRPr="00860F5E">
        <w:rPr>
          <w:rFonts w:ascii="Arial" w:hAnsi="Arial" w:cs="Arial"/>
          <w:sz w:val="20"/>
        </w:rPr>
        <w:tab/>
      </w:r>
      <w:r w:rsidR="00F81841" w:rsidRPr="00860F5E">
        <w:rPr>
          <w:rFonts w:ascii="Arial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F5E">
        <w:rPr>
          <w:rFonts w:ascii="Arial" w:hAnsi="Arial" w:cs="Arial"/>
          <w:b/>
          <w:sz w:val="20"/>
        </w:rPr>
        <w:instrText xml:space="preserve"> FORMCHECKBOX </w:instrText>
      </w:r>
      <w:r w:rsidR="00F81841">
        <w:rPr>
          <w:rFonts w:ascii="Arial" w:hAnsi="Arial" w:cs="Arial"/>
          <w:b/>
          <w:sz w:val="20"/>
        </w:rPr>
      </w:r>
      <w:r w:rsidR="00F81841">
        <w:rPr>
          <w:rFonts w:ascii="Arial" w:hAnsi="Arial" w:cs="Arial"/>
          <w:b/>
          <w:sz w:val="20"/>
        </w:rPr>
        <w:fldChar w:fldCharType="separate"/>
      </w:r>
      <w:r w:rsidR="00F81841" w:rsidRPr="00860F5E">
        <w:rPr>
          <w:rFonts w:ascii="Arial" w:hAnsi="Arial" w:cs="Arial"/>
          <w:b/>
          <w:sz w:val="20"/>
        </w:rPr>
        <w:fldChar w:fldCharType="end"/>
      </w:r>
      <w:r w:rsidRPr="00860F5E">
        <w:rPr>
          <w:rFonts w:ascii="Arial" w:hAnsi="Arial" w:cs="Arial"/>
          <w:b/>
          <w:sz w:val="20"/>
        </w:rPr>
        <w:t xml:space="preserve"> </w:t>
      </w:r>
      <w:r w:rsidRPr="00686FF0">
        <w:rPr>
          <w:rFonts w:ascii="Arial" w:hAnsi="Arial" w:cs="Arial"/>
          <w:sz w:val="20"/>
        </w:rPr>
        <w:t>D</w:t>
      </w:r>
      <w:r w:rsidRPr="00860F5E">
        <w:rPr>
          <w:rFonts w:ascii="Arial" w:hAnsi="Arial" w:cs="Arial"/>
          <w:sz w:val="20"/>
        </w:rPr>
        <w:t xml:space="preserve">eutsch             </w:t>
      </w:r>
      <w:r w:rsidR="00F81841" w:rsidRPr="00860F5E">
        <w:rPr>
          <w:rFonts w:ascii="Arial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F5E">
        <w:rPr>
          <w:rFonts w:ascii="Arial" w:hAnsi="Arial" w:cs="Arial"/>
          <w:b/>
          <w:sz w:val="20"/>
        </w:rPr>
        <w:instrText xml:space="preserve"> FORMCHECKBOX </w:instrText>
      </w:r>
      <w:r w:rsidR="00F81841">
        <w:rPr>
          <w:rFonts w:ascii="Arial" w:hAnsi="Arial" w:cs="Arial"/>
          <w:b/>
          <w:sz w:val="20"/>
        </w:rPr>
      </w:r>
      <w:r w:rsidR="00F81841">
        <w:rPr>
          <w:rFonts w:ascii="Arial" w:hAnsi="Arial" w:cs="Arial"/>
          <w:b/>
          <w:sz w:val="20"/>
        </w:rPr>
        <w:fldChar w:fldCharType="separate"/>
      </w:r>
      <w:r w:rsidR="00F81841" w:rsidRPr="00860F5E">
        <w:rPr>
          <w:rFonts w:ascii="Arial" w:hAnsi="Arial" w:cs="Arial"/>
          <w:b/>
          <w:sz w:val="20"/>
        </w:rPr>
        <w:fldChar w:fldCharType="end"/>
      </w:r>
      <w:r w:rsidRPr="00860F5E">
        <w:rPr>
          <w:rFonts w:ascii="Arial" w:hAnsi="Arial" w:cs="Arial"/>
          <w:b/>
          <w:sz w:val="20"/>
        </w:rPr>
        <w:t xml:space="preserve"> </w:t>
      </w:r>
      <w:r w:rsidRPr="00860F5E">
        <w:rPr>
          <w:rFonts w:ascii="Arial" w:hAnsi="Arial" w:cs="Arial"/>
          <w:sz w:val="20"/>
        </w:rPr>
        <w:t>Englisch</w:t>
      </w: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sz w:val="20"/>
        </w:rPr>
      </w:pPr>
    </w:p>
    <w:p w:rsidR="005F3513" w:rsidRPr="00860F5E" w:rsidRDefault="005F3513" w:rsidP="005F3513">
      <w:pPr>
        <w:keepNext/>
        <w:spacing w:line="280" w:lineRule="atLeast"/>
        <w:jc w:val="both"/>
        <w:rPr>
          <w:rFonts w:ascii="Arial" w:hAnsi="Arial" w:cs="Arial"/>
          <w:sz w:val="20"/>
        </w:rPr>
      </w:pPr>
      <w:r w:rsidRPr="00860F5E">
        <w:rPr>
          <w:rFonts w:ascii="Arial" w:hAnsi="Arial" w:cs="Arial"/>
          <w:sz w:val="20"/>
        </w:rPr>
        <w:t xml:space="preserve">E-Mail Adresse des Lieferanten, welche für den Empfang der Lieferabrufe bestimmt ist: </w:t>
      </w:r>
    </w:p>
    <w:p w:rsidR="005F3513" w:rsidRPr="00860F5E" w:rsidRDefault="00F81841" w:rsidP="005F3513">
      <w:pPr>
        <w:keepNext/>
        <w:spacing w:line="280" w:lineRule="atLeast"/>
        <w:jc w:val="both"/>
        <w:rPr>
          <w:rFonts w:ascii="Arial" w:hAnsi="Arial" w:cs="Arial"/>
          <w:bCs/>
          <w:sz w:val="20"/>
        </w:rPr>
      </w:pPr>
      <w:r w:rsidRPr="00860F5E">
        <w:rPr>
          <w:rFonts w:ascii="Arial" w:hAnsi="Arial" w:cs="Arial"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F3513" w:rsidRPr="00860F5E">
        <w:rPr>
          <w:rFonts w:ascii="Arial" w:hAnsi="Arial" w:cs="Arial"/>
          <w:bCs/>
          <w:sz w:val="20"/>
        </w:rPr>
        <w:instrText xml:space="preserve">FORMTEXT </w:instrText>
      </w:r>
      <w:r w:rsidRPr="00860F5E">
        <w:rPr>
          <w:rFonts w:ascii="Arial" w:hAnsi="Arial" w:cs="Arial"/>
          <w:bCs/>
          <w:sz w:val="20"/>
        </w:rPr>
      </w:r>
      <w:r w:rsidRPr="00860F5E">
        <w:rPr>
          <w:rFonts w:ascii="Arial" w:hAnsi="Arial" w:cs="Arial"/>
          <w:bCs/>
          <w:sz w:val="20"/>
        </w:rPr>
        <w:fldChar w:fldCharType="separate"/>
      </w:r>
      <w:r w:rsidR="005F3513" w:rsidRPr="00860F5E">
        <w:rPr>
          <w:rFonts w:ascii="Arial" w:hAnsi="Arial" w:cs="Arial"/>
          <w:bCs/>
          <w:noProof/>
          <w:sz w:val="20"/>
        </w:rPr>
        <w:t> </w:t>
      </w:r>
      <w:r w:rsidR="005F3513" w:rsidRPr="00860F5E">
        <w:rPr>
          <w:rFonts w:ascii="Arial" w:hAnsi="Arial" w:cs="Arial"/>
          <w:bCs/>
          <w:noProof/>
          <w:sz w:val="20"/>
        </w:rPr>
        <w:t> </w:t>
      </w:r>
      <w:r w:rsidR="005F3513" w:rsidRPr="00860F5E">
        <w:rPr>
          <w:rFonts w:ascii="Arial" w:hAnsi="Arial" w:cs="Arial"/>
          <w:bCs/>
          <w:noProof/>
          <w:sz w:val="20"/>
        </w:rPr>
        <w:t> </w:t>
      </w:r>
      <w:r w:rsidR="005F3513" w:rsidRPr="00860F5E">
        <w:rPr>
          <w:rFonts w:ascii="Arial" w:hAnsi="Arial" w:cs="Arial"/>
          <w:bCs/>
          <w:noProof/>
          <w:sz w:val="20"/>
        </w:rPr>
        <w:t> </w:t>
      </w:r>
      <w:r w:rsidR="005F3513" w:rsidRPr="00860F5E">
        <w:rPr>
          <w:rFonts w:ascii="Arial" w:hAnsi="Arial" w:cs="Arial"/>
          <w:bCs/>
          <w:noProof/>
          <w:sz w:val="20"/>
        </w:rPr>
        <w:t> </w:t>
      </w:r>
      <w:r w:rsidRPr="00860F5E">
        <w:rPr>
          <w:rFonts w:ascii="Arial" w:hAnsi="Arial" w:cs="Arial"/>
          <w:bCs/>
          <w:sz w:val="20"/>
        </w:rPr>
        <w:fldChar w:fldCharType="end"/>
      </w:r>
    </w:p>
    <w:p w:rsidR="005F3513" w:rsidRPr="00480233" w:rsidRDefault="005F3513" w:rsidP="005F3513">
      <w:pPr>
        <w:spacing w:line="280" w:lineRule="atLeast"/>
        <w:jc w:val="both"/>
        <w:rPr>
          <w:rFonts w:ascii="Arial" w:hAnsi="Arial" w:cs="Arial"/>
          <w:sz w:val="16"/>
          <w:szCs w:val="16"/>
        </w:rPr>
      </w:pPr>
      <w:r w:rsidRPr="00480233">
        <w:rPr>
          <w:rFonts w:ascii="Arial" w:hAnsi="Arial" w:cs="Arial"/>
          <w:bCs/>
          <w:sz w:val="16"/>
          <w:szCs w:val="16"/>
        </w:rPr>
        <w:t xml:space="preserve">(Anmerkung: </w:t>
      </w:r>
      <w:r w:rsidR="00664BF2">
        <w:rPr>
          <w:rFonts w:ascii="Arial" w:hAnsi="Arial" w:cs="Arial"/>
          <w:bCs/>
          <w:sz w:val="16"/>
          <w:szCs w:val="16"/>
        </w:rPr>
        <w:t>E</w:t>
      </w:r>
      <w:r w:rsidR="00CC6E37">
        <w:rPr>
          <w:rFonts w:ascii="Arial" w:hAnsi="Arial" w:cs="Arial"/>
          <w:bCs/>
          <w:sz w:val="16"/>
          <w:szCs w:val="16"/>
        </w:rPr>
        <w:t xml:space="preserve">s </w:t>
      </w:r>
      <w:r w:rsidR="00664BF2">
        <w:rPr>
          <w:rFonts w:ascii="Arial" w:hAnsi="Arial" w:cs="Arial"/>
          <w:bCs/>
          <w:sz w:val="16"/>
          <w:szCs w:val="16"/>
        </w:rPr>
        <w:t>kann</w:t>
      </w:r>
      <w:r w:rsidR="00CC6E37">
        <w:rPr>
          <w:rFonts w:ascii="Arial" w:hAnsi="Arial" w:cs="Arial"/>
          <w:bCs/>
          <w:sz w:val="16"/>
          <w:szCs w:val="16"/>
        </w:rPr>
        <w:t xml:space="preserve"> lediglich </w:t>
      </w:r>
      <w:r w:rsidR="00CC6E37">
        <w:rPr>
          <w:rFonts w:ascii="Arial" w:hAnsi="Arial" w:cs="Arial"/>
          <w:b/>
          <w:bCs/>
          <w:sz w:val="16"/>
          <w:szCs w:val="16"/>
        </w:rPr>
        <w:t xml:space="preserve">eine </w:t>
      </w:r>
      <w:r w:rsidR="00CC6E37">
        <w:rPr>
          <w:rFonts w:ascii="Arial" w:hAnsi="Arial" w:cs="Arial"/>
          <w:bCs/>
          <w:sz w:val="16"/>
          <w:szCs w:val="16"/>
        </w:rPr>
        <w:t xml:space="preserve">E-Mail-Adresse bekannt gegeben werden, </w:t>
      </w:r>
      <w:r>
        <w:rPr>
          <w:rFonts w:ascii="Arial" w:hAnsi="Arial" w:cs="Arial"/>
          <w:bCs/>
          <w:sz w:val="16"/>
          <w:szCs w:val="16"/>
        </w:rPr>
        <w:t xml:space="preserve">die E-Mail Adresse darf maximal 50 Zeichen haben, </w:t>
      </w:r>
      <w:r w:rsidRPr="008D7CA3">
        <w:rPr>
          <w:rFonts w:ascii="Arial" w:hAnsi="Arial" w:cs="Arial"/>
          <w:bCs/>
          <w:sz w:val="16"/>
          <w:szCs w:val="16"/>
        </w:rPr>
        <w:t>vorzugsweise Sammelpostfach, z.B. kundenabruf@mustermann-gmbh.de, nur eine Adresse möglich mit max. 50 Zeilen)</w:t>
      </w:r>
      <w:r w:rsidRPr="00480233">
        <w:rPr>
          <w:rFonts w:ascii="Arial" w:hAnsi="Arial" w:cs="Arial"/>
          <w:bCs/>
          <w:sz w:val="16"/>
          <w:szCs w:val="16"/>
        </w:rPr>
        <w:t xml:space="preserve"> </w:t>
      </w:r>
    </w:p>
    <w:p w:rsidR="005F3513" w:rsidRPr="00860F5E" w:rsidRDefault="005F3513" w:rsidP="00B373C2">
      <w:pPr>
        <w:keepNext/>
        <w:jc w:val="both"/>
        <w:rPr>
          <w:rFonts w:ascii="Arial" w:hAnsi="Arial" w:cs="Arial"/>
          <w:sz w:val="20"/>
        </w:rPr>
      </w:pPr>
    </w:p>
    <w:p w:rsidR="004E152C" w:rsidRDefault="005F3513" w:rsidP="004E152C">
      <w:pPr>
        <w:spacing w:line="240" w:lineRule="atLeast"/>
        <w:jc w:val="both"/>
        <w:rPr>
          <w:rFonts w:ascii="Arial" w:hAnsi="Arial" w:cs="Arial"/>
          <w:sz w:val="20"/>
        </w:rPr>
      </w:pPr>
      <w:r w:rsidRPr="00860F5E">
        <w:rPr>
          <w:rFonts w:ascii="Arial" w:hAnsi="Arial" w:cs="Arial"/>
          <w:sz w:val="20"/>
        </w:rPr>
        <w:t xml:space="preserve">Die Versendung von Serien-Lieferabrufen per E-Mail beginnt, sobald der Lieferant dem Besteller diese </w:t>
      </w:r>
      <w:r w:rsidR="00CC6E37">
        <w:rPr>
          <w:rFonts w:ascii="Arial" w:hAnsi="Arial" w:cs="Arial"/>
          <w:sz w:val="20"/>
        </w:rPr>
        <w:t xml:space="preserve">Bestätigung </w:t>
      </w:r>
      <w:r w:rsidRPr="00860F5E">
        <w:rPr>
          <w:rFonts w:ascii="Arial" w:hAnsi="Arial" w:cs="Arial"/>
          <w:sz w:val="20"/>
        </w:rPr>
        <w:t xml:space="preserve">unterschrieben zugesandt hat. Der Lieferant hat die unterschriebene Vereinbarung an die </w:t>
      </w:r>
      <w:r w:rsidR="00CC6E37">
        <w:rPr>
          <w:rFonts w:ascii="Arial" w:hAnsi="Arial" w:cs="Arial"/>
          <w:sz w:val="20"/>
        </w:rPr>
        <w:t>E-Mail-</w:t>
      </w:r>
      <w:r w:rsidRPr="00860F5E">
        <w:rPr>
          <w:rFonts w:ascii="Arial" w:hAnsi="Arial" w:cs="Arial"/>
          <w:sz w:val="20"/>
        </w:rPr>
        <w:t>Adresse</w:t>
      </w:r>
      <w:r w:rsidR="00664BF2">
        <w:rPr>
          <w:rFonts w:ascii="Arial" w:hAnsi="Arial" w:cs="Arial"/>
          <w:sz w:val="20"/>
        </w:rPr>
        <w:t xml:space="preserve"> des Bestellers</w:t>
      </w:r>
      <w:r w:rsidRPr="00860F5E">
        <w:rPr>
          <w:rFonts w:ascii="Arial" w:hAnsi="Arial" w:cs="Arial"/>
          <w:sz w:val="20"/>
        </w:rPr>
        <w:t xml:space="preserve"> </w:t>
      </w:r>
      <w:hyperlink r:id="rId8" w:history="1">
        <w:r w:rsidR="00F9276B" w:rsidRPr="00BE28BB">
          <w:rPr>
            <w:rStyle w:val="Hyperlink"/>
            <w:rFonts w:asciiTheme="minorHAnsi" w:hAnsiTheme="minorHAnsi" w:cstheme="minorHAnsi"/>
            <w:sz w:val="20"/>
          </w:rPr>
          <w:t>contracts-EMEA@draexlmaier.com</w:t>
        </w:r>
      </w:hyperlink>
      <w:r w:rsidR="003C2B57">
        <w:t xml:space="preserve"> </w:t>
      </w:r>
      <w:r w:rsidR="004E152C">
        <w:rPr>
          <w:rFonts w:ascii="Arial" w:hAnsi="Arial" w:cs="Arial"/>
          <w:sz w:val="20"/>
        </w:rPr>
        <w:t xml:space="preserve">zu schicken. </w:t>
      </w:r>
    </w:p>
    <w:p w:rsidR="005F3513" w:rsidRPr="00860F5E" w:rsidRDefault="004E152C" w:rsidP="004E152C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V</w:t>
      </w:r>
      <w:r w:rsidR="005F3513" w:rsidRPr="00860F5E">
        <w:rPr>
          <w:rFonts w:ascii="Arial" w:hAnsi="Arial" w:cs="Arial"/>
          <w:sz w:val="20"/>
        </w:rPr>
        <w:t xml:space="preserve">ereinbarung im Original </w:t>
      </w:r>
      <w:r w:rsidR="009E4422">
        <w:rPr>
          <w:rFonts w:ascii="Arial" w:hAnsi="Arial" w:cs="Arial"/>
          <w:sz w:val="20"/>
        </w:rPr>
        <w:t>kann</w:t>
      </w:r>
      <w:r w:rsidR="005F3513" w:rsidRPr="00860F5E">
        <w:rPr>
          <w:rFonts w:ascii="Arial" w:hAnsi="Arial" w:cs="Arial"/>
          <w:sz w:val="20"/>
        </w:rPr>
        <w:t xml:space="preserve"> an folgende Adresse </w:t>
      </w:r>
      <w:r w:rsidR="009E4422">
        <w:rPr>
          <w:rFonts w:ascii="Arial" w:hAnsi="Arial" w:cs="Arial"/>
          <w:sz w:val="20"/>
        </w:rPr>
        <w:t>geschickt werden</w:t>
      </w:r>
      <w:r w:rsidR="005F3513" w:rsidRPr="00860F5E">
        <w:rPr>
          <w:rFonts w:ascii="Arial" w:hAnsi="Arial" w:cs="Arial"/>
          <w:sz w:val="20"/>
        </w:rPr>
        <w:t xml:space="preserve">: </w:t>
      </w:r>
    </w:p>
    <w:p w:rsidR="005F3513" w:rsidRPr="00860F5E" w:rsidRDefault="005F3513" w:rsidP="00B373C2">
      <w:pPr>
        <w:keepNext/>
        <w:jc w:val="both"/>
        <w:rPr>
          <w:rFonts w:ascii="Arial" w:hAnsi="Arial" w:cs="Arial"/>
          <w:sz w:val="20"/>
        </w:rPr>
      </w:pPr>
    </w:p>
    <w:p w:rsidR="00370DE5" w:rsidRPr="00370DE5" w:rsidRDefault="00370DE5" w:rsidP="00370DE5">
      <w:pPr>
        <w:spacing w:line="280" w:lineRule="atLeast"/>
        <w:jc w:val="center"/>
        <w:rPr>
          <w:rFonts w:ascii="Arial" w:hAnsi="Arial" w:cs="Arial"/>
          <w:b/>
          <w:sz w:val="20"/>
          <w:lang w:val="en-US"/>
        </w:rPr>
      </w:pPr>
      <w:r w:rsidRPr="00370DE5">
        <w:rPr>
          <w:rFonts w:ascii="Arial" w:hAnsi="Arial" w:cs="Arial"/>
          <w:b/>
          <w:sz w:val="20"/>
          <w:lang w:val="en-US"/>
        </w:rPr>
        <w:t>Lisa Dräxlmaier GmbH</w:t>
      </w:r>
    </w:p>
    <w:p w:rsidR="00370DE5" w:rsidRPr="00370DE5" w:rsidRDefault="00370DE5" w:rsidP="00370DE5">
      <w:pPr>
        <w:spacing w:line="280" w:lineRule="atLeast"/>
        <w:jc w:val="center"/>
        <w:rPr>
          <w:rFonts w:ascii="Arial" w:hAnsi="Arial" w:cs="Arial"/>
          <w:b/>
          <w:sz w:val="20"/>
          <w:lang w:val="en-US"/>
        </w:rPr>
      </w:pPr>
      <w:r w:rsidRPr="00370DE5">
        <w:rPr>
          <w:rFonts w:ascii="Arial" w:hAnsi="Arial" w:cs="Arial"/>
          <w:b/>
          <w:sz w:val="20"/>
          <w:lang w:val="en-US"/>
        </w:rPr>
        <w:t>Contract Management MG2</w:t>
      </w:r>
    </w:p>
    <w:p w:rsidR="00370DE5" w:rsidRDefault="005F3513" w:rsidP="00370DE5">
      <w:pPr>
        <w:spacing w:line="280" w:lineRule="atLeast"/>
        <w:jc w:val="center"/>
        <w:rPr>
          <w:rFonts w:ascii="Arial" w:hAnsi="Arial" w:cs="Arial"/>
          <w:b/>
          <w:sz w:val="20"/>
        </w:rPr>
      </w:pPr>
      <w:r w:rsidRPr="00C42C34">
        <w:rPr>
          <w:rFonts w:ascii="Arial" w:hAnsi="Arial" w:cs="Arial"/>
          <w:b/>
          <w:sz w:val="20"/>
        </w:rPr>
        <w:t>Landshuter Straße 100</w:t>
      </w:r>
    </w:p>
    <w:p w:rsidR="00370DE5" w:rsidRDefault="005F3513" w:rsidP="00370DE5">
      <w:pPr>
        <w:spacing w:line="280" w:lineRule="atLeast"/>
        <w:jc w:val="center"/>
        <w:rPr>
          <w:rFonts w:ascii="Arial" w:hAnsi="Arial" w:cs="Arial"/>
          <w:b/>
          <w:sz w:val="20"/>
        </w:rPr>
      </w:pPr>
      <w:r w:rsidRPr="00C42C34">
        <w:rPr>
          <w:rFonts w:ascii="Arial" w:hAnsi="Arial" w:cs="Arial"/>
          <w:b/>
          <w:sz w:val="20"/>
        </w:rPr>
        <w:t>84137 Vilsbiburg, Germany</w:t>
      </w:r>
    </w:p>
    <w:p w:rsidR="005F3513" w:rsidRPr="00860F5E" w:rsidRDefault="005F3513" w:rsidP="00B373C2">
      <w:pPr>
        <w:keepNext/>
        <w:jc w:val="both"/>
        <w:rPr>
          <w:rFonts w:ascii="Arial" w:hAnsi="Arial" w:cs="Arial"/>
          <w:sz w:val="20"/>
        </w:rPr>
      </w:pPr>
    </w:p>
    <w:p w:rsidR="00CC6E37" w:rsidRDefault="00CC6E37" w:rsidP="005F3513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 Weiteren bestätigt d</w:t>
      </w:r>
      <w:r w:rsidR="005F3513" w:rsidRPr="00860F5E">
        <w:rPr>
          <w:rFonts w:ascii="Arial" w:hAnsi="Arial" w:cs="Arial"/>
          <w:sz w:val="20"/>
        </w:rPr>
        <w:t>er Lieferant</w:t>
      </w:r>
      <w:r>
        <w:rPr>
          <w:rFonts w:ascii="Arial" w:hAnsi="Arial" w:cs="Arial"/>
          <w:sz w:val="20"/>
        </w:rPr>
        <w:t>, dass er geplante Änderungen des E-Mail-Postfaches rechtzeitig vorab dem Bestel</w:t>
      </w:r>
      <w:r w:rsidR="00664BF2">
        <w:rPr>
          <w:rFonts w:ascii="Arial" w:hAnsi="Arial" w:cs="Arial"/>
          <w:sz w:val="20"/>
        </w:rPr>
        <w:t>ler in Textform anzeigen wird. D</w:t>
      </w:r>
      <w:r>
        <w:rPr>
          <w:rFonts w:ascii="Arial" w:hAnsi="Arial" w:cs="Arial"/>
          <w:sz w:val="20"/>
        </w:rPr>
        <w:t>ie Anzeige hat an die E-Mail-Adresse</w:t>
      </w:r>
      <w:r w:rsidR="006C7D68">
        <w:t xml:space="preserve"> </w:t>
      </w:r>
      <w:hyperlink r:id="rId9" w:history="1">
        <w:r w:rsidR="006C7D68" w:rsidRPr="00F26424">
          <w:rPr>
            <w:rStyle w:val="Hyperlink"/>
            <w:rFonts w:asciiTheme="minorHAnsi" w:hAnsiTheme="minorHAnsi" w:cstheme="minorHAnsi"/>
            <w:sz w:val="20"/>
          </w:rPr>
          <w:t>Supplier</w:t>
        </w:r>
        <w:r w:rsidR="006C7D68" w:rsidRPr="00F26424">
          <w:rPr>
            <w:rStyle w:val="Hyperlink"/>
            <w:rFonts w:asciiTheme="minorHAnsi" w:hAnsiTheme="minorHAnsi" w:cstheme="minorHAnsi"/>
            <w:sz w:val="20"/>
          </w:rPr>
          <w:noBreakHyphen/>
        </w:r>
        <w:r w:rsidR="00857C62">
          <w:rPr>
            <w:rStyle w:val="Hyperlink"/>
            <w:rFonts w:asciiTheme="minorHAnsi" w:hAnsiTheme="minorHAnsi" w:cstheme="minorHAnsi"/>
            <w:sz w:val="20"/>
          </w:rPr>
          <w:t>EDI@draexlmaier.com</w:t>
        </w:r>
      </w:hyperlink>
      <w:r w:rsidR="0061587E">
        <w:rPr>
          <w:rFonts w:asciiTheme="minorHAnsi" w:hAnsiTheme="minorHAnsi" w:cstheme="minorHAnsi"/>
          <w:sz w:val="20"/>
        </w:rPr>
        <w:t xml:space="preserve"> </w:t>
      </w:r>
      <w:r w:rsidR="005F3513" w:rsidRPr="00860F5E">
        <w:rPr>
          <w:rFonts w:ascii="Arial" w:hAnsi="Arial" w:cs="Arial"/>
          <w:sz w:val="20"/>
        </w:rPr>
        <w:t xml:space="preserve">zu erfolgen. </w:t>
      </w:r>
    </w:p>
    <w:p w:rsidR="00CC6E37" w:rsidRDefault="00CC6E37" w:rsidP="005F3513">
      <w:pPr>
        <w:spacing w:line="280" w:lineRule="atLeast"/>
        <w:jc w:val="both"/>
        <w:rPr>
          <w:rFonts w:ascii="Arial" w:hAnsi="Arial" w:cs="Arial"/>
          <w:sz w:val="20"/>
        </w:rPr>
      </w:pPr>
    </w:p>
    <w:p w:rsidR="005F3513" w:rsidRPr="00860F5E" w:rsidRDefault="005F3513" w:rsidP="005F3513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Ohne vorherige schriftliche Zustimmung des Bestellers </w:t>
      </w:r>
      <w:r w:rsidR="00CC6E37">
        <w:rPr>
          <w:rFonts w:ascii="Arial" w:hAnsi="Arial" w:cs="Arial"/>
          <w:sz w:val="20"/>
        </w:rPr>
        <w:t xml:space="preserve">wird </w:t>
      </w:r>
      <w:r>
        <w:rPr>
          <w:rFonts w:ascii="Arial" w:hAnsi="Arial" w:cs="Arial"/>
          <w:sz w:val="20"/>
        </w:rPr>
        <w:t>die Änderung nicht erfolgen</w:t>
      </w:r>
      <w:r w:rsidR="006C7D6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6C7D68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er Besteller darf die Zustimmung nicht unbillig verweigern. </w:t>
      </w:r>
    </w:p>
    <w:p w:rsidR="005F3513" w:rsidRPr="00860F5E" w:rsidRDefault="005F3513" w:rsidP="00B373C2">
      <w:pPr>
        <w:keepNext/>
        <w:jc w:val="both"/>
        <w:rPr>
          <w:rFonts w:ascii="Arial" w:hAnsi="Arial" w:cs="Arial"/>
          <w:sz w:val="20"/>
        </w:rPr>
      </w:pPr>
    </w:p>
    <w:p w:rsidR="005F3513" w:rsidRPr="00B373C2" w:rsidRDefault="005F3513" w:rsidP="005F3513">
      <w:pPr>
        <w:keepNext/>
        <w:jc w:val="both"/>
        <w:rPr>
          <w:rFonts w:ascii="Arial" w:hAnsi="Arial" w:cs="Arial"/>
          <w:sz w:val="20"/>
        </w:rPr>
      </w:pPr>
    </w:p>
    <w:tbl>
      <w:tblPr>
        <w:tblW w:w="86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4320"/>
      </w:tblGrid>
      <w:tr w:rsidR="005F3513" w:rsidRPr="006B1B23" w:rsidTr="00FB635B">
        <w:trPr>
          <w:trHeight w:val="801"/>
        </w:trPr>
        <w:tc>
          <w:tcPr>
            <w:tcW w:w="4320" w:type="dxa"/>
          </w:tcPr>
          <w:p w:rsidR="005F3513" w:rsidRDefault="005F3513" w:rsidP="00FB635B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LIEFERANT</w:t>
            </w:r>
            <w:r w:rsidRPr="00302BA1">
              <w:rPr>
                <w:rFonts w:ascii="Arial" w:hAnsi="Arial" w:cs="Arial"/>
                <w:sz w:val="20"/>
                <w:lang w:val="en-US"/>
              </w:rPr>
              <w:t xml:space="preserve">:                                       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 </w:t>
            </w:r>
          </w:p>
          <w:p w:rsidR="005F3513" w:rsidRDefault="005F3513" w:rsidP="00FB635B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</w:p>
          <w:p w:rsidR="005F3513" w:rsidRDefault="00F81841" w:rsidP="00FB635B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7B17FD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F3513" w:rsidRPr="007B17FD">
              <w:rPr>
                <w:rFonts w:ascii="Arial" w:hAnsi="Arial" w:cs="Arial"/>
                <w:sz w:val="20"/>
              </w:rPr>
              <w:instrText xml:space="preserve">FORMTEXT </w:instrText>
            </w:r>
            <w:r w:rsidRPr="007B17FD">
              <w:rPr>
                <w:rFonts w:ascii="Arial" w:hAnsi="Arial" w:cs="Arial"/>
                <w:sz w:val="20"/>
              </w:rPr>
            </w:r>
            <w:r w:rsidRPr="007B17FD">
              <w:rPr>
                <w:rFonts w:ascii="Arial" w:hAnsi="Arial" w:cs="Arial"/>
                <w:sz w:val="20"/>
              </w:rPr>
              <w:fldChar w:fldCharType="separate"/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Pr="007B17FD">
              <w:rPr>
                <w:rFonts w:ascii="Arial" w:hAnsi="Arial" w:cs="Arial"/>
                <w:sz w:val="20"/>
              </w:rPr>
              <w:fldChar w:fldCharType="end"/>
            </w:r>
          </w:p>
          <w:p w:rsidR="005F3513" w:rsidRPr="00396A5D" w:rsidRDefault="005F3513" w:rsidP="00FB635B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A5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Ort</w:t>
            </w:r>
            <w:r w:rsidRPr="00396A5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Datum</w:t>
            </w:r>
            <w:r w:rsidRPr="00396A5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F3513" w:rsidRDefault="005F3513" w:rsidP="00FB635B">
            <w:pPr>
              <w:spacing w:after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F3513" w:rsidRPr="00767EE6" w:rsidRDefault="005F3513" w:rsidP="00FB635B">
            <w:pPr>
              <w:spacing w:after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F3513" w:rsidRPr="00767EE6" w:rsidRDefault="00F81841" w:rsidP="00FB635B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93318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des Auftragnehmers]"/>
                  </w:textInput>
                </w:ffData>
              </w:fldChar>
            </w:r>
            <w:r w:rsidR="005F3513" w:rsidRPr="00767EE6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593318">
              <w:rPr>
                <w:rFonts w:ascii="Arial" w:hAnsi="Arial"/>
                <w:b/>
                <w:sz w:val="20"/>
              </w:rPr>
            </w:r>
            <w:r w:rsidRPr="00593318">
              <w:rPr>
                <w:rFonts w:ascii="Arial" w:hAnsi="Arial"/>
                <w:b/>
                <w:sz w:val="20"/>
              </w:rPr>
              <w:fldChar w:fldCharType="separate"/>
            </w:r>
            <w:r w:rsidR="005F3513" w:rsidRPr="00767EE6">
              <w:rPr>
                <w:rFonts w:ascii="Arial" w:hAnsi="Arial"/>
                <w:b/>
                <w:noProof/>
                <w:sz w:val="20"/>
              </w:rPr>
              <w:t>[Name des Auftragnehmers]</w:t>
            </w:r>
            <w:r w:rsidRPr="00593318">
              <w:rPr>
                <w:rFonts w:ascii="Arial" w:hAnsi="Arial"/>
                <w:b/>
                <w:sz w:val="20"/>
              </w:rPr>
              <w:fldChar w:fldCharType="end"/>
            </w:r>
          </w:p>
          <w:p w:rsidR="005F3513" w:rsidRPr="00396A5D" w:rsidRDefault="005F3513" w:rsidP="00FB635B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A5D">
              <w:rPr>
                <w:rFonts w:ascii="Arial" w:hAnsi="Arial" w:cs="Arial"/>
                <w:sz w:val="16"/>
                <w:szCs w:val="16"/>
              </w:rPr>
              <w:t>(Firmenname, Firmenstempel)</w:t>
            </w:r>
          </w:p>
          <w:p w:rsidR="005F3513" w:rsidRPr="00767EE6" w:rsidRDefault="005F3513" w:rsidP="00FB635B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3513" w:rsidRPr="007B17FD" w:rsidRDefault="00F81841" w:rsidP="00FB635B">
            <w:pPr>
              <w:spacing w:after="8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7720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F3513" w:rsidRPr="00302BA1">
              <w:rPr>
                <w:rFonts w:ascii="Arial" w:hAnsi="Arial" w:cs="Arial"/>
                <w:sz w:val="20"/>
                <w:lang w:val="en-US"/>
              </w:rPr>
              <w:instrText xml:space="preserve">FORMTEXT </w:instrText>
            </w:r>
            <w:r w:rsidRPr="001B7720">
              <w:rPr>
                <w:rFonts w:ascii="Arial" w:hAnsi="Arial" w:cs="Arial"/>
                <w:sz w:val="20"/>
              </w:rPr>
            </w:r>
            <w:r w:rsidRPr="001B7720">
              <w:rPr>
                <w:rFonts w:ascii="Arial" w:hAnsi="Arial" w:cs="Arial"/>
                <w:sz w:val="20"/>
              </w:rPr>
              <w:fldChar w:fldCharType="separate"/>
            </w:r>
            <w:r w:rsidR="005F3513" w:rsidRPr="001B7720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1B7720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1B7720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1B7720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1B7720">
              <w:rPr>
                <w:rFonts w:ascii="Arial" w:hAnsi="Arial" w:cs="Arial"/>
                <w:noProof/>
                <w:sz w:val="20"/>
              </w:rPr>
              <w:t> </w:t>
            </w:r>
            <w:r w:rsidRPr="001B7720">
              <w:rPr>
                <w:rFonts w:ascii="Arial" w:hAnsi="Arial" w:cs="Arial"/>
                <w:sz w:val="20"/>
              </w:rPr>
              <w:fldChar w:fldCharType="end"/>
            </w:r>
          </w:p>
          <w:p w:rsidR="005F3513" w:rsidRPr="00767EE6" w:rsidRDefault="005F3513" w:rsidP="00FB635B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EE6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5F3513" w:rsidRPr="006B1B23" w:rsidRDefault="00F81841" w:rsidP="00FB635B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F3513" w:rsidRPr="00DB0351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7B17FD">
              <w:rPr>
                <w:rFonts w:ascii="Arial" w:hAnsi="Arial" w:cs="Arial"/>
                <w:sz w:val="16"/>
                <w:szCs w:val="16"/>
              </w:rPr>
            </w:r>
            <w:r w:rsidRPr="007B1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3513" w:rsidRPr="00DB0351">
              <w:rPr>
                <w:rFonts w:ascii="Arial" w:hAnsi="Arial" w:cs="Arial"/>
                <w:noProof/>
                <w:sz w:val="16"/>
                <w:szCs w:val="16"/>
              </w:rPr>
              <w:t xml:space="preserve">Name </w:t>
            </w:r>
            <w:r w:rsidR="005F3513">
              <w:rPr>
                <w:rFonts w:ascii="Arial" w:hAnsi="Arial" w:cs="Arial"/>
                <w:noProof/>
                <w:sz w:val="16"/>
                <w:szCs w:val="16"/>
              </w:rPr>
              <w:t>u</w:t>
            </w:r>
            <w:r w:rsidR="005F3513" w:rsidRPr="00DB0351">
              <w:rPr>
                <w:rFonts w:ascii="Arial" w:hAnsi="Arial" w:cs="Arial"/>
                <w:noProof/>
                <w:sz w:val="16"/>
                <w:szCs w:val="16"/>
              </w:rPr>
              <w:t>nd Funktion in Druckbuchstaben 1</w:t>
            </w:r>
            <w:r w:rsidRPr="007B1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</w:tcPr>
          <w:p w:rsidR="005F3513" w:rsidRPr="006B1B23" w:rsidRDefault="005F3513" w:rsidP="00FB635B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513" w:rsidRPr="006B1B23" w:rsidTr="00FB635B">
        <w:trPr>
          <w:trHeight w:val="1439"/>
        </w:trPr>
        <w:tc>
          <w:tcPr>
            <w:tcW w:w="4320" w:type="dxa"/>
          </w:tcPr>
          <w:p w:rsidR="005F3513" w:rsidRPr="006B1B23" w:rsidRDefault="005F3513" w:rsidP="00FB635B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</w:p>
          <w:p w:rsidR="005F3513" w:rsidRPr="007B17FD" w:rsidRDefault="00F81841" w:rsidP="00FB635B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7B17FD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F3513" w:rsidRPr="007B17FD">
              <w:rPr>
                <w:rFonts w:ascii="Arial" w:hAnsi="Arial" w:cs="Arial"/>
                <w:sz w:val="20"/>
              </w:rPr>
              <w:instrText xml:space="preserve">FORMTEXT </w:instrText>
            </w:r>
            <w:r w:rsidRPr="007B17FD">
              <w:rPr>
                <w:rFonts w:ascii="Arial" w:hAnsi="Arial" w:cs="Arial"/>
                <w:sz w:val="20"/>
              </w:rPr>
            </w:r>
            <w:r w:rsidRPr="007B17FD">
              <w:rPr>
                <w:rFonts w:ascii="Arial" w:hAnsi="Arial" w:cs="Arial"/>
                <w:sz w:val="20"/>
              </w:rPr>
              <w:fldChar w:fldCharType="separate"/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5F3513" w:rsidRPr="007B17FD">
              <w:rPr>
                <w:rFonts w:ascii="Arial" w:hAnsi="Arial" w:cs="Arial"/>
                <w:noProof/>
                <w:sz w:val="20"/>
              </w:rPr>
              <w:t> </w:t>
            </w:r>
            <w:r w:rsidRPr="007B17FD">
              <w:rPr>
                <w:rFonts w:ascii="Arial" w:hAnsi="Arial" w:cs="Arial"/>
                <w:sz w:val="20"/>
              </w:rPr>
              <w:fldChar w:fldCharType="end"/>
            </w:r>
          </w:p>
          <w:p w:rsidR="005F3513" w:rsidRPr="00767EE6" w:rsidRDefault="005F3513" w:rsidP="00FB635B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767EE6">
              <w:rPr>
                <w:rFonts w:ascii="Arial" w:hAnsi="Arial" w:cs="Arial"/>
                <w:sz w:val="20"/>
              </w:rPr>
              <w:t>______________________________</w:t>
            </w:r>
          </w:p>
          <w:p w:rsidR="005F3513" w:rsidRPr="006B1B23" w:rsidRDefault="00F81841" w:rsidP="00FB635B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7B1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F3513" w:rsidRPr="00DB0351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7B17FD">
              <w:rPr>
                <w:rFonts w:ascii="Arial" w:hAnsi="Arial" w:cs="Arial"/>
                <w:sz w:val="16"/>
                <w:szCs w:val="16"/>
              </w:rPr>
            </w:r>
            <w:r w:rsidRPr="007B1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3513" w:rsidRPr="00DB0351">
              <w:rPr>
                <w:rFonts w:ascii="Arial" w:hAnsi="Arial" w:cs="Arial"/>
                <w:noProof/>
                <w:sz w:val="16"/>
                <w:szCs w:val="16"/>
              </w:rPr>
              <w:t xml:space="preserve">Name </w:t>
            </w:r>
            <w:r w:rsidR="005F3513">
              <w:rPr>
                <w:rFonts w:ascii="Arial" w:hAnsi="Arial" w:cs="Arial"/>
                <w:noProof/>
                <w:sz w:val="16"/>
                <w:szCs w:val="16"/>
              </w:rPr>
              <w:t>u</w:t>
            </w:r>
            <w:r w:rsidR="005F3513" w:rsidRPr="00DB0351">
              <w:rPr>
                <w:rFonts w:ascii="Arial" w:hAnsi="Arial" w:cs="Arial"/>
                <w:noProof/>
                <w:sz w:val="16"/>
                <w:szCs w:val="16"/>
              </w:rPr>
              <w:t>nd Funktion in Druckbuchstaben</w:t>
            </w:r>
            <w:r w:rsidR="005F3513">
              <w:rPr>
                <w:rFonts w:ascii="Arial" w:hAnsi="Arial" w:cs="Arial"/>
                <w:noProof/>
                <w:sz w:val="16"/>
                <w:szCs w:val="16"/>
              </w:rPr>
              <w:t xml:space="preserve"> 2</w:t>
            </w:r>
            <w:r w:rsidR="005F3513" w:rsidRPr="00DB035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7B1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</w:tcPr>
          <w:p w:rsidR="005F3513" w:rsidRPr="006B1B23" w:rsidRDefault="005F3513" w:rsidP="00FB635B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513" w:rsidRPr="000D124B" w:rsidRDefault="005F3513" w:rsidP="000D124B">
      <w:pPr>
        <w:tabs>
          <w:tab w:val="left" w:pos="3010"/>
        </w:tabs>
      </w:pPr>
    </w:p>
    <w:sectPr w:rsidR="005F3513" w:rsidRPr="000D124B" w:rsidSect="000D12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33" w:right="1134" w:bottom="851" w:left="1134" w:header="141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D4" w:rsidRDefault="008978D4">
      <w:r>
        <w:separator/>
      </w:r>
    </w:p>
  </w:endnote>
  <w:endnote w:type="continuationSeparator" w:id="0">
    <w:p w:rsidR="008978D4" w:rsidRDefault="0089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D4" w:rsidRPr="003202CC" w:rsidRDefault="008978D4" w:rsidP="005F3513">
    <w:pPr>
      <w:pStyle w:val="Fuzeile"/>
      <w:rPr>
        <w:rFonts w:ascii="Arial" w:hAnsi="Arial" w:cs="Arial"/>
        <w:szCs w:val="16"/>
      </w:rPr>
    </w:pPr>
    <w:r w:rsidRPr="00D443D5">
      <w:rPr>
        <w:rFonts w:ascii="Arial" w:hAnsi="Arial" w:cs="Arial"/>
        <w:szCs w:val="16"/>
      </w:rPr>
      <w:t>Bestätigung Umstellung Versand Serien-Lieferabruf per Email</w:t>
    </w:r>
    <w:r>
      <w:rPr>
        <w:rFonts w:ascii="Arial" w:hAnsi="Arial" w:cs="Arial"/>
        <w:szCs w:val="16"/>
      </w:rPr>
      <w:t xml:space="preserve">, de, </w:t>
    </w:r>
    <w:r w:rsidRPr="003202CC">
      <w:rPr>
        <w:rFonts w:ascii="Arial" w:hAnsi="Arial" w:cs="Arial"/>
        <w:szCs w:val="16"/>
      </w:rPr>
      <w:t>V</w:t>
    </w:r>
    <w:r>
      <w:rPr>
        <w:rFonts w:ascii="Arial" w:hAnsi="Arial" w:cs="Arial"/>
        <w:szCs w:val="16"/>
      </w:rPr>
      <w:t>1</w:t>
    </w:r>
    <w:r w:rsidRPr="003202CC">
      <w:rPr>
        <w:rFonts w:ascii="Arial" w:hAnsi="Arial" w:cs="Arial"/>
        <w:szCs w:val="16"/>
      </w:rPr>
      <w:t xml:space="preserve"> vom </w:t>
    </w:r>
    <w:r>
      <w:rPr>
        <w:rFonts w:ascii="Arial" w:hAnsi="Arial" w:cs="Arial"/>
        <w:szCs w:val="16"/>
      </w:rPr>
      <w:t>10. Mai 2017</w:t>
    </w:r>
    <w:r w:rsidRPr="003202CC">
      <w:rPr>
        <w:rFonts w:ascii="Arial" w:hAnsi="Arial" w:cs="Arial"/>
        <w:szCs w:val="16"/>
      </w:rPr>
      <w:tab/>
      <w:t xml:space="preserve">       Seite </w:t>
    </w:r>
    <w:r w:rsidR="00F81841" w:rsidRPr="003202CC">
      <w:rPr>
        <w:rFonts w:ascii="Arial" w:hAnsi="Arial" w:cs="Arial"/>
        <w:szCs w:val="16"/>
      </w:rPr>
      <w:fldChar w:fldCharType="begin"/>
    </w:r>
    <w:r w:rsidRPr="003202CC">
      <w:rPr>
        <w:rFonts w:ascii="Arial" w:hAnsi="Arial" w:cs="Arial"/>
        <w:szCs w:val="16"/>
      </w:rPr>
      <w:instrText xml:space="preserve"> PAGE   \* MERGEFORMAT </w:instrText>
    </w:r>
    <w:r w:rsidR="00F81841" w:rsidRPr="003202CC">
      <w:rPr>
        <w:rFonts w:ascii="Arial" w:hAnsi="Arial" w:cs="Arial"/>
        <w:szCs w:val="16"/>
      </w:rPr>
      <w:fldChar w:fldCharType="separate"/>
    </w:r>
    <w:r w:rsidR="00E421CF">
      <w:rPr>
        <w:rFonts w:ascii="Arial" w:hAnsi="Arial" w:cs="Arial"/>
        <w:noProof/>
        <w:szCs w:val="16"/>
      </w:rPr>
      <w:t>2</w:t>
    </w:r>
    <w:r w:rsidR="00F81841" w:rsidRPr="003202CC">
      <w:rPr>
        <w:rFonts w:ascii="Arial" w:hAnsi="Arial" w:cs="Arial"/>
        <w:szCs w:val="16"/>
      </w:rPr>
      <w:fldChar w:fldCharType="end"/>
    </w:r>
    <w:r w:rsidRPr="003202CC">
      <w:rPr>
        <w:rFonts w:ascii="Arial" w:hAnsi="Arial" w:cs="Arial"/>
        <w:szCs w:val="16"/>
      </w:rPr>
      <w:t xml:space="preserve"> von </w:t>
    </w:r>
    <w:fldSimple w:instr=" NUMPAGES   \* MERGEFORMAT ">
      <w:r w:rsidR="00E421CF" w:rsidRPr="00E421CF">
        <w:rPr>
          <w:rFonts w:ascii="Arial" w:hAnsi="Arial" w:cs="Arial"/>
          <w:noProof/>
          <w:szCs w:val="16"/>
        </w:rPr>
        <w:t>2</w:t>
      </w:r>
    </w:fldSimple>
  </w:p>
  <w:p w:rsidR="008978D4" w:rsidRPr="005F3513" w:rsidRDefault="008978D4" w:rsidP="005F3513">
    <w:pPr>
      <w:pStyle w:val="Fuzeile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D4" w:rsidRDefault="008978D4" w:rsidP="005F3513">
    <w:pPr>
      <w:pStyle w:val="Fuzeile"/>
      <w:rPr>
        <w:rFonts w:ascii="Arial" w:hAnsi="Arial" w:cs="Arial"/>
        <w:szCs w:val="16"/>
      </w:rPr>
    </w:pPr>
  </w:p>
  <w:p w:rsidR="008978D4" w:rsidRPr="00FB635B" w:rsidRDefault="008978D4" w:rsidP="005F3513">
    <w:pPr>
      <w:pStyle w:val="Fuzeile"/>
      <w:rPr>
        <w:rFonts w:ascii="Arial" w:hAnsi="Arial" w:cs="Arial"/>
        <w:szCs w:val="16"/>
        <w:lang w:val="en-US"/>
      </w:rPr>
    </w:pPr>
    <w:r w:rsidRPr="00D443D5">
      <w:rPr>
        <w:rFonts w:ascii="Arial" w:hAnsi="Arial" w:cs="Arial"/>
        <w:szCs w:val="16"/>
      </w:rPr>
      <w:t>Bestätigung Umstellung Versand Serien-Lieferabruf per Email</w:t>
    </w:r>
    <w:r>
      <w:rPr>
        <w:rFonts w:ascii="Arial" w:hAnsi="Arial" w:cs="Arial"/>
        <w:szCs w:val="16"/>
      </w:rPr>
      <w:t xml:space="preserve">, de, </w:t>
    </w:r>
    <w:r w:rsidRPr="003202CC">
      <w:rPr>
        <w:rFonts w:ascii="Arial" w:hAnsi="Arial" w:cs="Arial"/>
        <w:szCs w:val="16"/>
      </w:rPr>
      <w:t>V</w:t>
    </w:r>
    <w:r>
      <w:rPr>
        <w:rFonts w:ascii="Arial" w:hAnsi="Arial" w:cs="Arial"/>
        <w:szCs w:val="16"/>
      </w:rPr>
      <w:t>1</w:t>
    </w:r>
    <w:r w:rsidRPr="003202CC">
      <w:rPr>
        <w:rFonts w:ascii="Arial" w:hAnsi="Arial" w:cs="Arial"/>
        <w:szCs w:val="16"/>
      </w:rPr>
      <w:t xml:space="preserve"> vom </w:t>
    </w:r>
    <w:r>
      <w:rPr>
        <w:rFonts w:ascii="Arial" w:hAnsi="Arial" w:cs="Arial"/>
        <w:szCs w:val="16"/>
      </w:rPr>
      <w:t>10. Mai 2017</w:t>
    </w:r>
    <w:r w:rsidRPr="00D443D5">
      <w:rPr>
        <w:rFonts w:ascii="Arial" w:hAnsi="Arial" w:cs="Arial"/>
        <w:szCs w:val="16"/>
      </w:rPr>
      <w:tab/>
      <w:t xml:space="preserve">       Seite </w:t>
    </w:r>
    <w:r w:rsidR="00F81841" w:rsidRPr="003202CC">
      <w:rPr>
        <w:rFonts w:ascii="Arial" w:hAnsi="Arial" w:cs="Arial"/>
        <w:szCs w:val="16"/>
      </w:rPr>
      <w:fldChar w:fldCharType="begin"/>
    </w:r>
    <w:r w:rsidRPr="00370DE5">
      <w:rPr>
        <w:rFonts w:ascii="Arial" w:hAnsi="Arial" w:cs="Arial"/>
        <w:szCs w:val="16"/>
        <w:lang w:val="en-US"/>
      </w:rPr>
      <w:instrText xml:space="preserve"> PAGE   \* MERGEFORMAT </w:instrText>
    </w:r>
    <w:r w:rsidR="00F81841" w:rsidRPr="003202CC">
      <w:rPr>
        <w:rFonts w:ascii="Arial" w:hAnsi="Arial" w:cs="Arial"/>
        <w:szCs w:val="16"/>
      </w:rPr>
      <w:fldChar w:fldCharType="separate"/>
    </w:r>
    <w:r w:rsidR="00E421CF">
      <w:rPr>
        <w:rFonts w:ascii="Arial" w:hAnsi="Arial" w:cs="Arial"/>
        <w:noProof/>
        <w:szCs w:val="16"/>
        <w:lang w:val="en-US"/>
      </w:rPr>
      <w:t>1</w:t>
    </w:r>
    <w:r w:rsidR="00F81841" w:rsidRPr="003202CC">
      <w:rPr>
        <w:rFonts w:ascii="Arial" w:hAnsi="Arial" w:cs="Arial"/>
        <w:szCs w:val="16"/>
      </w:rPr>
      <w:fldChar w:fldCharType="end"/>
    </w:r>
    <w:r w:rsidRPr="00370DE5">
      <w:rPr>
        <w:rFonts w:ascii="Arial" w:hAnsi="Arial" w:cs="Arial"/>
        <w:szCs w:val="16"/>
        <w:lang w:val="en-US"/>
      </w:rPr>
      <w:t xml:space="preserve"> von </w:t>
    </w:r>
    <w:fldSimple w:instr=" NUMPAGES   \* MERGEFORMAT ">
      <w:r w:rsidR="00E421CF" w:rsidRPr="00E421CF">
        <w:rPr>
          <w:rFonts w:ascii="Arial" w:hAnsi="Arial" w:cs="Arial"/>
          <w:noProof/>
          <w:szCs w:val="16"/>
          <w:lang w:val="en-US"/>
        </w:rPr>
        <w:t>2</w:t>
      </w:r>
    </w:fldSimple>
  </w:p>
  <w:p w:rsidR="008978D4" w:rsidRPr="00FB635B" w:rsidRDefault="008978D4" w:rsidP="000D124B">
    <w:pPr>
      <w:pStyle w:val="Fuzeile"/>
      <w:tabs>
        <w:tab w:val="clear" w:pos="4536"/>
        <w:tab w:val="clear" w:pos="9072"/>
        <w:tab w:val="right" w:pos="9638"/>
      </w:tabs>
      <w:jc w:val="right"/>
      <w:rPr>
        <w:rFonts w:cs="Arial"/>
        <w:sz w:val="18"/>
        <w:szCs w:val="18"/>
        <w:lang w:val="en-US"/>
      </w:rPr>
    </w:pPr>
  </w:p>
  <w:p w:rsidR="008978D4" w:rsidRPr="00AA6849" w:rsidRDefault="00F81841" w:rsidP="00924566">
    <w:pPr>
      <w:pStyle w:val="Fuzeile"/>
      <w:rPr>
        <w:rFonts w:cs="Arial"/>
        <w:color w:val="808080" w:themeColor="background1" w:themeShade="80"/>
        <w:sz w:val="14"/>
        <w:szCs w:val="14"/>
        <w:lang w:val="en-US"/>
      </w:rPr>
    </w:pPr>
    <w:r w:rsidRPr="00924566">
      <w:rPr>
        <w:rFonts w:cs="Arial"/>
        <w:color w:val="808080" w:themeColor="background1" w:themeShade="80"/>
        <w:sz w:val="14"/>
        <w:szCs w:val="16"/>
      </w:rPr>
      <w:fldChar w:fldCharType="begin"/>
    </w:r>
    <w:r w:rsidR="008978D4" w:rsidRPr="005F3513">
      <w:rPr>
        <w:rFonts w:cs="Arial"/>
        <w:color w:val="808080" w:themeColor="background1" w:themeShade="80"/>
        <w:sz w:val="14"/>
        <w:szCs w:val="16"/>
        <w:lang w:val="en-US"/>
      </w:rPr>
      <w:instrText xml:space="preserve"> DOCVARIABLE  ISFOXClassificationLong </w:instrText>
    </w:r>
    <w:r w:rsidRPr="00924566">
      <w:rPr>
        <w:rFonts w:cs="Arial"/>
        <w:color w:val="808080" w:themeColor="background1" w:themeShade="80"/>
        <w:sz w:val="14"/>
        <w:szCs w:val="16"/>
      </w:rPr>
      <w:fldChar w:fldCharType="separate"/>
    </w:r>
    <w:r w:rsidR="008978D4">
      <w:rPr>
        <w:rFonts w:cs="Arial"/>
        <w:color w:val="808080" w:themeColor="background1" w:themeShade="80"/>
        <w:sz w:val="14"/>
        <w:szCs w:val="16"/>
        <w:lang w:val="en-US"/>
      </w:rPr>
      <w:t>Internal: All rights reserved. Distribution within DRÄXLMAIER Group, customer and partners.</w:t>
    </w:r>
    <w:r w:rsidRPr="00924566">
      <w:rPr>
        <w:rFonts w:cs="Arial"/>
        <w:color w:val="808080" w:themeColor="background1" w:themeShade="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D4" w:rsidRDefault="008978D4">
      <w:r>
        <w:separator/>
      </w:r>
    </w:p>
  </w:footnote>
  <w:footnote w:type="continuationSeparator" w:id="0">
    <w:p w:rsidR="008978D4" w:rsidRDefault="0089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D4" w:rsidRDefault="008978D4">
    <w:pPr>
      <w:pStyle w:val="Kopfzeile"/>
    </w:pPr>
    <w:r w:rsidRPr="00A65025">
      <w:rPr>
        <w:noProof/>
      </w:rPr>
      <w:drawing>
        <wp:anchor distT="0" distB="0" distL="0" distR="114300" simplePos="0" relativeHeight="251658752" behindDoc="0" locked="0" layoutInCell="1" allowOverlap="1">
          <wp:simplePos x="0" y="0"/>
          <wp:positionH relativeFrom="page">
            <wp:posOffset>5332095</wp:posOffset>
          </wp:positionH>
          <wp:positionV relativeFrom="page">
            <wp:posOffset>0</wp:posOffset>
          </wp:positionV>
          <wp:extent cx="2249137" cy="1377538"/>
          <wp:effectExtent l="0" t="0" r="0" b="0"/>
          <wp:wrapSquare wrapText="left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37" cy="1377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D4" w:rsidRDefault="008978D4">
    <w:pPr>
      <w:pStyle w:val="Kopfzeile"/>
    </w:pPr>
    <w:r w:rsidRPr="00A65025">
      <w:rPr>
        <w:noProof/>
      </w:rPr>
      <w:drawing>
        <wp:anchor distT="0" distB="0" distL="0" distR="114300" simplePos="0" relativeHeight="251661312" behindDoc="0" locked="0" layoutInCell="1" allowOverlap="1">
          <wp:simplePos x="0" y="0"/>
          <wp:positionH relativeFrom="page">
            <wp:posOffset>5320030</wp:posOffset>
          </wp:positionH>
          <wp:positionV relativeFrom="page">
            <wp:posOffset>11430</wp:posOffset>
          </wp:positionV>
          <wp:extent cx="2244090" cy="1189990"/>
          <wp:effectExtent l="19050" t="0" r="3810" b="0"/>
          <wp:wrapSquare wrapText="left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584"/>
                  <a:stretch>
                    <a:fillRect/>
                  </a:stretch>
                </pic:blipFill>
                <pic:spPr>
                  <a:xfrm>
                    <a:off x="0" y="0"/>
                    <a:ext cx="224409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E9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F67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1AE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187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0CA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B4862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7D3AA3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2CD661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7120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8E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74100EC"/>
    <w:multiLevelType w:val="hybridMultilevel"/>
    <w:tmpl w:val="8E328D9C"/>
    <w:lvl w:ilvl="0" w:tplc="CDD622E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6715D"/>
    <w:multiLevelType w:val="hybridMultilevel"/>
    <w:tmpl w:val="B8483140"/>
    <w:lvl w:ilvl="0" w:tplc="B08C59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B7D90"/>
    <w:multiLevelType w:val="hybridMultilevel"/>
    <w:tmpl w:val="BD6451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35B43"/>
    <w:multiLevelType w:val="hybridMultilevel"/>
    <w:tmpl w:val="3A2028F4"/>
    <w:lvl w:ilvl="0" w:tplc="A08CA802">
      <w:start w:val="1"/>
      <w:numFmt w:val="bullet"/>
      <w:lvlText w:val="●"/>
      <w:lvlJc w:val="left"/>
      <w:pPr>
        <w:tabs>
          <w:tab w:val="num" w:pos="397"/>
        </w:tabs>
        <w:ind w:left="397" w:firstLine="397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914048C"/>
    <w:multiLevelType w:val="hybridMultilevel"/>
    <w:tmpl w:val="4418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1458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7BEB4A7B"/>
    <w:multiLevelType w:val="hybridMultilevel"/>
    <w:tmpl w:val="6450C520"/>
    <w:lvl w:ilvl="0" w:tplc="B08C59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D2E41"/>
    <w:multiLevelType w:val="hybridMultilevel"/>
    <w:tmpl w:val="6ED8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6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621"/>
  <w:documentProtection w:edit="forms" w:enforcement="1" w:cryptProviderType="rsaFull" w:cryptAlgorithmClass="hash" w:cryptAlgorithmType="typeAny" w:cryptAlgorithmSid="4" w:cryptSpinCount="100000" w:hash="+SyHnh0hcAw/kVsTXDomwV1KusA=" w:salt="2/HKgD0Br87BXZNqC1CTKQ=="/>
  <w:defaultTabStop w:val="708"/>
  <w:hyphenationZone w:val="425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docVars>
    <w:docVar w:name="a71660d270c64f5bbb8f27f5e85be630" w:val="1"/>
    <w:docVar w:name="a71660d270c64f5bbb8f27f5e85be6370" w:val="DOMFGDVB\sl26708;d4c75f49-f1ee-485c-aa75-2c54e2ab5223;Internal;2016-05-04T08:09:39;;DRX|"/>
    <w:docVar w:name="ISFOXAutomaticLabelingDisabled" w:val="True"/>
    <w:docVar w:name="ISFOXClassification" w:val="Internal"/>
    <w:docVar w:name="ISFOXClassificationAlt" w:val="   "/>
    <w:docVar w:name="ISFOXClassificationId" w:val="d4c75f49-f1ee-485c-aa75-2c54e2ab5223"/>
    <w:docVar w:name="ISFOXClassificationInKeywords" w:val="Internal"/>
    <w:docVar w:name="ISFOXClassificationLong" w:val="Internal: All rights reserved. Distribution within DRÄXLMAIER Group, customer and partners."/>
    <w:docVar w:name="ISFOXClassificationName" w:val="Internal"/>
    <w:docVar w:name="ISFOXClassificationWatermark" w:val="False"/>
    <w:docVar w:name="ISFOXDocumentClassificationVersion" w:val="1"/>
    <w:docVar w:name="ISFOXDocumentInitialized" w:val="False"/>
    <w:docVar w:name="ISFOXDoVersioningOnSave" w:val="0"/>
    <w:docVar w:name="ISFOXLabelingDefaultPosition" w:val="FooterLeft"/>
    <w:docVar w:name="ISFOXLabelingVisibleInDocument" w:val="True"/>
    <w:docVar w:name="ISFOXOldClassificationId" w:val="d4c75f49-f1ee-485c-aa75-2c54e2ab5223"/>
    <w:docVar w:name="ISFOXOldClassificationIdBackup" w:val="d4c75f49-f1ee-485c-aa75-2c54e2ab5223"/>
    <w:docVar w:name="ISFOXPrefix" w:val="DRX"/>
    <w:docVar w:name="ISFOXShowClassificationRequestWindow" w:val="False"/>
    <w:docVar w:name="ISFOXVersioningChanged" w:val="False"/>
  </w:docVars>
  <w:rsids>
    <w:rsidRoot w:val="00B94960"/>
    <w:rsid w:val="00015200"/>
    <w:rsid w:val="0004324F"/>
    <w:rsid w:val="00044AFB"/>
    <w:rsid w:val="000508AA"/>
    <w:rsid w:val="0006790D"/>
    <w:rsid w:val="00067DB7"/>
    <w:rsid w:val="00087F61"/>
    <w:rsid w:val="000D124B"/>
    <w:rsid w:val="000E7990"/>
    <w:rsid w:val="000F3180"/>
    <w:rsid w:val="00114C04"/>
    <w:rsid w:val="001B7EE2"/>
    <w:rsid w:val="001C0E4E"/>
    <w:rsid w:val="001D6744"/>
    <w:rsid w:val="001E7C9E"/>
    <w:rsid w:val="001F0044"/>
    <w:rsid w:val="00231EB5"/>
    <w:rsid w:val="002342CD"/>
    <w:rsid w:val="00262D45"/>
    <w:rsid w:val="002638F5"/>
    <w:rsid w:val="00264E6E"/>
    <w:rsid w:val="00292161"/>
    <w:rsid w:val="00313521"/>
    <w:rsid w:val="003221AB"/>
    <w:rsid w:val="00370DE5"/>
    <w:rsid w:val="003C2B57"/>
    <w:rsid w:val="003F1115"/>
    <w:rsid w:val="00412594"/>
    <w:rsid w:val="00415F7C"/>
    <w:rsid w:val="0047659C"/>
    <w:rsid w:val="004C0104"/>
    <w:rsid w:val="004C3009"/>
    <w:rsid w:val="004C6051"/>
    <w:rsid w:val="004E152C"/>
    <w:rsid w:val="005137F3"/>
    <w:rsid w:val="0051417F"/>
    <w:rsid w:val="005341C1"/>
    <w:rsid w:val="00553A54"/>
    <w:rsid w:val="005761E2"/>
    <w:rsid w:val="005830BA"/>
    <w:rsid w:val="00596E8C"/>
    <w:rsid w:val="005C3FE7"/>
    <w:rsid w:val="005F2733"/>
    <w:rsid w:val="005F3513"/>
    <w:rsid w:val="0060376D"/>
    <w:rsid w:val="0061587E"/>
    <w:rsid w:val="00617398"/>
    <w:rsid w:val="00626D9D"/>
    <w:rsid w:val="00635803"/>
    <w:rsid w:val="00637B74"/>
    <w:rsid w:val="00637CA2"/>
    <w:rsid w:val="0064562D"/>
    <w:rsid w:val="00664BF2"/>
    <w:rsid w:val="00683D6F"/>
    <w:rsid w:val="00692758"/>
    <w:rsid w:val="006A2BA7"/>
    <w:rsid w:val="006C7D68"/>
    <w:rsid w:val="006E3D01"/>
    <w:rsid w:val="007566D2"/>
    <w:rsid w:val="00775C4F"/>
    <w:rsid w:val="007C5590"/>
    <w:rsid w:val="007E0AF3"/>
    <w:rsid w:val="007F73DE"/>
    <w:rsid w:val="0081771F"/>
    <w:rsid w:val="0084070B"/>
    <w:rsid w:val="00842FC9"/>
    <w:rsid w:val="0085661F"/>
    <w:rsid w:val="00857C62"/>
    <w:rsid w:val="00876217"/>
    <w:rsid w:val="008940E4"/>
    <w:rsid w:val="008978D4"/>
    <w:rsid w:val="008B200B"/>
    <w:rsid w:val="008B6F71"/>
    <w:rsid w:val="008E4AE2"/>
    <w:rsid w:val="008F7EEB"/>
    <w:rsid w:val="00914C7A"/>
    <w:rsid w:val="00924566"/>
    <w:rsid w:val="009254CA"/>
    <w:rsid w:val="0094367C"/>
    <w:rsid w:val="00962A6B"/>
    <w:rsid w:val="00981619"/>
    <w:rsid w:val="009933C4"/>
    <w:rsid w:val="009B6049"/>
    <w:rsid w:val="009E4422"/>
    <w:rsid w:val="00A20B5F"/>
    <w:rsid w:val="00A30751"/>
    <w:rsid w:val="00A3221C"/>
    <w:rsid w:val="00A462E8"/>
    <w:rsid w:val="00A6128A"/>
    <w:rsid w:val="00A65025"/>
    <w:rsid w:val="00A762EE"/>
    <w:rsid w:val="00AA6849"/>
    <w:rsid w:val="00AB3191"/>
    <w:rsid w:val="00AC5DE3"/>
    <w:rsid w:val="00AE5807"/>
    <w:rsid w:val="00B1751D"/>
    <w:rsid w:val="00B34F59"/>
    <w:rsid w:val="00B373C2"/>
    <w:rsid w:val="00B5333D"/>
    <w:rsid w:val="00B5793B"/>
    <w:rsid w:val="00B70A24"/>
    <w:rsid w:val="00B81682"/>
    <w:rsid w:val="00B94960"/>
    <w:rsid w:val="00BA418C"/>
    <w:rsid w:val="00BC2610"/>
    <w:rsid w:val="00BD5AD7"/>
    <w:rsid w:val="00BE5C15"/>
    <w:rsid w:val="00BE5F52"/>
    <w:rsid w:val="00BF0DB4"/>
    <w:rsid w:val="00C354E4"/>
    <w:rsid w:val="00C57563"/>
    <w:rsid w:val="00C70664"/>
    <w:rsid w:val="00CB1207"/>
    <w:rsid w:val="00CC6E37"/>
    <w:rsid w:val="00D23FB7"/>
    <w:rsid w:val="00D3247B"/>
    <w:rsid w:val="00D443D5"/>
    <w:rsid w:val="00D46250"/>
    <w:rsid w:val="00D67A1C"/>
    <w:rsid w:val="00DD725F"/>
    <w:rsid w:val="00DE0882"/>
    <w:rsid w:val="00DE710B"/>
    <w:rsid w:val="00DF64E1"/>
    <w:rsid w:val="00E16E3F"/>
    <w:rsid w:val="00E21B32"/>
    <w:rsid w:val="00E26956"/>
    <w:rsid w:val="00E421CF"/>
    <w:rsid w:val="00E57373"/>
    <w:rsid w:val="00E7514A"/>
    <w:rsid w:val="00ED0E0A"/>
    <w:rsid w:val="00EE19FA"/>
    <w:rsid w:val="00EE7B57"/>
    <w:rsid w:val="00F30AB1"/>
    <w:rsid w:val="00F32F74"/>
    <w:rsid w:val="00F400A9"/>
    <w:rsid w:val="00F81841"/>
    <w:rsid w:val="00F9276B"/>
    <w:rsid w:val="00F940BC"/>
    <w:rsid w:val="00FA3974"/>
    <w:rsid w:val="00FA763E"/>
    <w:rsid w:val="00FB635B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51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rsid w:val="00CB1207"/>
    <w:pPr>
      <w:keepNext/>
      <w:spacing w:before="160" w:after="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B1207"/>
    <w:pPr>
      <w:keepNext/>
      <w:spacing w:before="120" w:after="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B1207"/>
    <w:pPr>
      <w:keepNext/>
      <w:spacing w:before="80"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E4AE2"/>
    <w:pPr>
      <w:keepNext/>
      <w:keepLines/>
      <w:spacing w:before="40" w:after="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1207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4A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1207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A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1207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1207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1207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F0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2D45"/>
    <w:pPr>
      <w:tabs>
        <w:tab w:val="center" w:pos="4536"/>
        <w:tab w:val="right" w:pos="9072"/>
      </w:tabs>
    </w:pPr>
    <w:rPr>
      <w:sz w:val="16"/>
    </w:rPr>
  </w:style>
  <w:style w:type="paragraph" w:styleId="Aufzhlungszeichen">
    <w:name w:val="List Bullet"/>
    <w:basedOn w:val="Standard"/>
    <w:autoRedefine/>
    <w:semiHidden/>
    <w:rsid w:val="001F0044"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rsid w:val="001F0044"/>
    <w:pPr>
      <w:numPr>
        <w:numId w:val="5"/>
      </w:numPr>
    </w:pPr>
  </w:style>
  <w:style w:type="paragraph" w:styleId="Aufzhlungszeichen3">
    <w:name w:val="List Bullet 3"/>
    <w:basedOn w:val="Standard"/>
    <w:autoRedefine/>
    <w:semiHidden/>
    <w:rsid w:val="001F0044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1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0E0A"/>
    <w:rPr>
      <w:rFonts w:eastAsiaTheme="majorEastAsia" w:cstheme="majorBidi"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1207"/>
    <w:rPr>
      <w:rFonts w:asciiTheme="majorHAnsi" w:eastAsiaTheme="majorEastAsia" w:hAnsiTheme="majorHAnsi" w:cstheme="majorBidi"/>
      <w:color w:val="004A55" w:themeColor="accent1" w:themeShade="7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1207"/>
    <w:rPr>
      <w:rFonts w:asciiTheme="majorHAnsi" w:eastAsiaTheme="majorEastAsia" w:hAnsiTheme="majorHAnsi" w:cstheme="majorBidi"/>
      <w:i/>
      <w:iCs/>
      <w:color w:val="004A55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12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uzeileZchn">
    <w:name w:val="Fußzeile Zchn"/>
    <w:basedOn w:val="Absatz-Standardschriftart"/>
    <w:link w:val="Fuzeile"/>
    <w:uiPriority w:val="99"/>
    <w:rsid w:val="00262D45"/>
    <w:rPr>
      <w:sz w:val="16"/>
      <w:szCs w:val="24"/>
    </w:rPr>
  </w:style>
  <w:style w:type="table" w:styleId="Tabellengitternetz">
    <w:name w:val="Table Grid"/>
    <w:basedOn w:val="NormaleTabelle"/>
    <w:uiPriority w:val="59"/>
    <w:rsid w:val="002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F351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3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-EMEA@draexlmai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rEDI@draexlmai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RX">
  <a:themeElements>
    <a:clrScheme name="DRX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7AC"/>
      </a:accent1>
      <a:accent2>
        <a:srgbClr val="B3B3B3"/>
      </a:accent2>
      <a:accent3>
        <a:srgbClr val="FAF062"/>
      </a:accent3>
      <a:accent4>
        <a:srgbClr val="95A8D5"/>
      </a:accent4>
      <a:accent5>
        <a:srgbClr val="C73F3A"/>
      </a:accent5>
      <a:accent6>
        <a:srgbClr val="8EB730"/>
      </a:accent6>
      <a:hlink>
        <a:srgbClr val="0097AC"/>
      </a:hlink>
      <a:folHlink>
        <a:srgbClr val="B3B3B3"/>
      </a:folHlink>
    </a:clrScheme>
    <a:fontScheme name="DR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DRX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2C15-C01B-49A7-AF9C-79AA5A27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3505</Characters>
  <Application>Microsoft Office Word</Application>
  <DocSecurity>0</DocSecurity>
  <Lines>109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O:\_DRXGR~1\M\060_GO~1\005_CO~1\CONTRA~1\!ARBEI~1\!!_PRO~1\VERTRA~1\GENERE~1\VEREIN~1\2017\Final_Bestätigung_Versand_Serien-Lieferabruf_per_E-Mail_V01_KK</vt:lpstr>
    </vt:vector>
  </TitlesOfParts>
  <Company>Draexlmaier Group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O:\_DRXGroup\M\060_Governance\006_Corporate_Procurement_Functions\Projects\Homepage Supplier Portal\Rücklauf Dokumente EDI\Bestätigung_Versand_Serien-Lieferabruf_per_E-Mail_V01_KK</dc:title>
  <dc:creator>Spencer Lenka KPO-LD</dc:creator>
  <cp:keywords>Internal;</cp:keywords>
  <cp:lastModifiedBy>Wagner Bianca MG1</cp:lastModifiedBy>
  <cp:revision>3</cp:revision>
  <cp:lastPrinted>2017-05-08T11:13:00Z</cp:lastPrinted>
  <dcterms:created xsi:type="dcterms:W3CDTF">2017-05-22T08:55:00Z</dcterms:created>
  <dcterms:modified xsi:type="dcterms:W3CDTF">2017-05-22T08:55:00Z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</Properties>
</file>